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A1" w:rsidRPr="0074675B" w:rsidRDefault="0074675B" w:rsidP="0074675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75B">
        <w:rPr>
          <w:rFonts w:ascii="Times New Roman" w:hAnsi="Times New Roman" w:cs="Times New Roman"/>
          <w:b/>
          <w:sz w:val="24"/>
          <w:szCs w:val="24"/>
          <w:lang w:eastAsia="ru-RU"/>
        </w:rPr>
        <w:t>Немного истории</w:t>
      </w:r>
    </w:p>
    <w:p w:rsidR="002F5CA1" w:rsidRDefault="002F5CA1" w:rsidP="009A1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>Присоединение Крымского полуострова к России в 1783</w:t>
      </w:r>
      <w:bookmarkStart w:id="0" w:name="_GoBack"/>
      <w:bookmarkEnd w:id="0"/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году определилось ходом кровопролитных русско-турецких войн ХVII-ХIХ веков и последовало за многочисленными поражениями Турции и отречением от престола последнего крымского хана Шагин-</w:t>
      </w:r>
      <w:proofErr w:type="spell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DA2E3A"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время войны в 1768-1774 годах </w:t>
      </w:r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полуостров был важным объектом русских стратегических планов. Войска Российской империи добились победы на дунайском направлении. Несмотря на многочисленные поражения, Турция пыталась вернуть левый берег Дуная. Тогда </w:t>
      </w:r>
      <w:proofErr w:type="gram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Вторая</w:t>
      </w:r>
      <w:proofErr w:type="gram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русская армия под командованием генерал-аншефа В. М. Долгорукова нанесла сокрушительный удар противнику на левом фланге, на Перекопе и ворвалась в Крым.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Пока Россия и Турция проводили безрезультатные мирные переговоры, работала русская дипломатия. Весной 1773 года военные действия начинаются снова. И в этот раз после сокрушительных поражений Турция идет на мирные переговоры, завершившиеся подписанием </w:t>
      </w:r>
      <w:proofErr w:type="spell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Кючук-Кайнарджийского</w:t>
      </w:r>
      <w:proofErr w:type="spell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в июле. В документе говорилось, что России отходят два города: Керчь и </w:t>
      </w:r>
      <w:proofErr w:type="spell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Еникале</w:t>
      </w:r>
      <w:proofErr w:type="spell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>. В остальном Крыму все оставалось по-прежнему: прежняя ханская власть, прежняя администрация, порядки и обычаи.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>В 1782 году против последнего крымского хана Шагин-</w:t>
      </w:r>
      <w:proofErr w:type="spell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поднялось все население ханства. Ему пришлось отречься от престола и бежать под защиту русских войск.</w:t>
      </w:r>
      <w:r w:rsidR="00DA2E3A"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 И  вот </w:t>
      </w:r>
      <w:hyperlink r:id="rId4" w:tgtFrame="_blank" w:history="1">
        <w:r w:rsidRPr="009A1554">
          <w:rPr>
            <w:rFonts w:ascii="Times New Roman" w:hAnsi="Times New Roman" w:cs="Times New Roman"/>
            <w:color w:val="609AC1"/>
            <w:sz w:val="24"/>
            <w:szCs w:val="24"/>
            <w:lang w:eastAsia="ru-RU"/>
          </w:rPr>
          <w:t>8 (19) апреля 1783 года Екатерина Великая подписывает исторический документ – Манифест о принятии острова Тамани, полуострова Крыма и всей территории Кубанской в состав Российской империи</w:t>
        </w:r>
      </w:hyperlink>
      <w:r w:rsidRPr="009A155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5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2E3A"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"… и в замену и </w:t>
      </w:r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удовлетворение убытков наших </w:t>
      </w:r>
      <w:proofErr w:type="spell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решилися</w:t>
      </w:r>
      <w:proofErr w:type="spell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мы взять под державу нашу полуостров Крымский, остров Тамань и всю Кубанскую сторону. Возвращая жителям тех мест силою сего нашего Императорского Манифеста таковую бытия их перемену, обещаем свято и непоколебимо за себя и преемников престола нашего, содержать их наравне </w:t>
      </w:r>
      <w:proofErr w:type="gram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с природными началами</w:t>
      </w:r>
      <w:proofErr w:type="gram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подданными".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>Особую роль в истории Крыма сыграл государственный деятель, </w:t>
      </w:r>
      <w:hyperlink r:id="rId5" w:tgtFrame="_blank" w:history="1">
        <w:r w:rsidRPr="009A1554">
          <w:rPr>
            <w:rFonts w:ascii="Times New Roman" w:hAnsi="Times New Roman" w:cs="Times New Roman"/>
            <w:color w:val="609AC1"/>
            <w:sz w:val="24"/>
            <w:szCs w:val="24"/>
            <w:lang w:eastAsia="ru-RU"/>
          </w:rPr>
          <w:t>светлейший князь Григорий Потемкин-Таврический</w:t>
        </w:r>
      </w:hyperlink>
      <w:r w:rsidRPr="009A1554">
        <w:rPr>
          <w:rFonts w:ascii="Times New Roman" w:hAnsi="Times New Roman" w:cs="Times New Roman"/>
          <w:sz w:val="24"/>
          <w:szCs w:val="24"/>
          <w:lang w:eastAsia="ru-RU"/>
        </w:rPr>
        <w:t>, который вместе с императрицей работал над созданием манифеста и лично руководил присоединением Крымского ханства.</w:t>
      </w:r>
    </w:p>
    <w:p w:rsidR="001B1155" w:rsidRPr="009A1554" w:rsidRDefault="00DA2E3A" w:rsidP="00053A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B1155" w:rsidRPr="009A1554">
        <w:rPr>
          <w:rFonts w:ascii="Times New Roman" w:hAnsi="Times New Roman" w:cs="Times New Roman"/>
          <w:sz w:val="24"/>
          <w:szCs w:val="24"/>
          <w:lang w:eastAsia="ru-RU"/>
        </w:rPr>
        <w:t>Так как Екатерина беспокоилась, что манифест спровоцирует новые военные действия с Турцией и приведет к вмешательству Европы, документ решили не обнародовать до тех пор, пока присоединение ханства не станет свершившимся фактом. Манифест был помещен в деревянный ящик, обитый железом.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>Чтобы все было легитимным, Потемкин распространил по полуострову "присяжные листы". В документах говорилось, что жители такого-то населенного пункта присягают на верность России. Они скреплялись печатями и подписями. После того, как Потемкин собрал такие листы с большей части Крыма, манифест императрицы обнародовали. "Присяжные листы" частично сохранились до наших дней и хранятся в государственном архиве в Москве.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Манифест был обнародован 28 июня 1783 во время торжественной присяги крымской знати на вершине скалы Ак-Кая под нынешним Белогорском (тогда </w:t>
      </w:r>
      <w:proofErr w:type="spell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Карасубазар</w:t>
      </w:r>
      <w:proofErr w:type="spell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Через полгода после выпуска манифеста Екатерины II Турции пришлось смириться и подписать "Акт о присоединении к Российской империи Крыма, Тамани и Кубани". Еще </w:t>
      </w:r>
      <w:r w:rsidRPr="009A15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через пару месяцев императрица учредила Таврическую область, управление которой доверили Потемкину. Новая область состояла не только из Крымского полуострова, но и прилегающих районов Северного Причерноморья и Тамани.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>К концу 1783 года в Крыму отменили внутренние торговые пошлины, восстановили монетный двор в Феодосии. Еще через полтора года порты полуострова освободили от уплаты таможенных пошлин, а таможенная стража перебазировалась за Перекоп. Такие послабления привели к развитию сельского хозяйства в регионе, промышленности и торговли, расширению крымских городов. Вскоре Потемкин приступил к реконструкции старых городов и строительству новых.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>Именно тогда по "Греческому проекту" появились такие названия городов, как Севастополь, Симферополь, были возвращены древнегреческие имена Феодосии и Евпатории.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Масштабное строительство развернулось во многих поселениях – за счет казны возводились здания общественного назначения. Кроме того, </w:t>
      </w:r>
      <w:proofErr w:type="spell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крымчанам</w:t>
      </w:r>
      <w:proofErr w:type="spell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выдавали ссуды на строительство собственных домов. Население молодого российского региона стремительно росло.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>Полугодовое путешествие императрицы по </w:t>
      </w:r>
      <w:proofErr w:type="spell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>, совершенное спустя четыре года после присоединения полуострова к России, было особенно отмечено в Крыму специальными "дорожными знаками". Каждая верста, преодоленная Екатериной, обозначалась специальным треугольным обелиском, а через каждые десять верст водружали каменную "милю" — "круглую пропорционально вытесанную колонну с украшением вроде восьмиугольной капители".</w:t>
      </w:r>
    </w:p>
    <w:p w:rsidR="001B1155" w:rsidRPr="009A1554" w:rsidRDefault="001B1155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554">
        <w:rPr>
          <w:rFonts w:ascii="Times New Roman" w:hAnsi="Times New Roman" w:cs="Times New Roman"/>
          <w:sz w:val="24"/>
          <w:szCs w:val="24"/>
          <w:lang w:eastAsia="ru-RU"/>
        </w:rPr>
        <w:t>После пятидневного пребывания в Херсоне императрица отправились в Крым через </w:t>
      </w:r>
      <w:proofErr w:type="spell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Кизикерман</w:t>
      </w:r>
      <w:proofErr w:type="spell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и Перекоп. Сооружая этот путь, Потемкин предписывал: "Дорогу от </w:t>
      </w:r>
      <w:proofErr w:type="spellStart"/>
      <w:r w:rsidRPr="009A1554">
        <w:rPr>
          <w:rFonts w:ascii="Times New Roman" w:hAnsi="Times New Roman" w:cs="Times New Roman"/>
          <w:sz w:val="24"/>
          <w:szCs w:val="24"/>
          <w:lang w:eastAsia="ru-RU"/>
        </w:rPr>
        <w:t>Кизикермана</w:t>
      </w:r>
      <w:proofErr w:type="spellEnd"/>
      <w:r w:rsidRPr="009A1554">
        <w:rPr>
          <w:rFonts w:ascii="Times New Roman" w:hAnsi="Times New Roman" w:cs="Times New Roman"/>
          <w:sz w:val="24"/>
          <w:szCs w:val="24"/>
          <w:lang w:eastAsia="ru-RU"/>
        </w:rPr>
        <w:t xml:space="preserve"> до Перекопа сделать богатою рукою, чтобы не уступала римским; я назову ее: Екатерининский путь".</w:t>
      </w:r>
    </w:p>
    <w:p w:rsidR="00053ACF" w:rsidRDefault="00053ACF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53ACF" w:rsidRDefault="00053ACF" w:rsidP="00053A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B1155" w:rsidRPr="00053ACF" w:rsidRDefault="00053ACF" w:rsidP="00053ACF">
      <w:pPr>
        <w:pStyle w:val="a3"/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r w:rsidR="001B1155" w:rsidRPr="00053ACF">
        <w:rPr>
          <w:rFonts w:ascii="Times New Roman" w:hAnsi="Times New Roman" w:cs="Times New Roman"/>
          <w:iCs/>
          <w:sz w:val="24"/>
          <w:szCs w:val="24"/>
          <w:lang w:eastAsia="ru-RU"/>
        </w:rPr>
        <w:t>з открытых источников, собственной информации РИА Новости Крым</w:t>
      </w:r>
    </w:p>
    <w:p w:rsidR="00E165FF" w:rsidRPr="009A1554" w:rsidRDefault="00E165FF" w:rsidP="00053A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5FF" w:rsidRPr="009A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C"/>
    <w:rsid w:val="00053ACF"/>
    <w:rsid w:val="001B1155"/>
    <w:rsid w:val="002F5CA1"/>
    <w:rsid w:val="0045184F"/>
    <w:rsid w:val="004573C6"/>
    <w:rsid w:val="004C7955"/>
    <w:rsid w:val="006B2293"/>
    <w:rsid w:val="0074675B"/>
    <w:rsid w:val="008A7958"/>
    <w:rsid w:val="009401C0"/>
    <w:rsid w:val="009A1554"/>
    <w:rsid w:val="00C07D2C"/>
    <w:rsid w:val="00D51EDC"/>
    <w:rsid w:val="00DA2E3A"/>
    <w:rsid w:val="00E165FF"/>
    <w:rsid w:val="00E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B7BC"/>
  <w15:chartTrackingRefBased/>
  <w15:docId w15:val="{AAB305EF-08BD-4832-B38D-0F9DBF5C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52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82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77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017">
                  <w:blockQuote w:val="1"/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70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895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9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13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7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imea.ria.ru/history_crimea/20160316/1103757123.html" TargetMode="External"/><Relationship Id="rId4" Type="http://schemas.openxmlformats.org/officeDocument/2006/relationships/hyperlink" Target="https://crimea.ria.ru/history_crimea/20190419/11164578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2022-03-28T06:31:00Z</dcterms:created>
  <dcterms:modified xsi:type="dcterms:W3CDTF">2022-03-28T07:40:00Z</dcterms:modified>
</cp:coreProperties>
</file>