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C4" w:rsidRPr="0081252D" w:rsidRDefault="00413EC0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М</w:t>
      </w:r>
      <w:r w:rsidR="00917C49" w:rsidRPr="0081252D">
        <w:rPr>
          <w:rFonts w:ascii="Times New Roman" w:hAnsi="Times New Roman" w:cs="Times New Roman"/>
          <w:b/>
          <w:sz w:val="24"/>
          <w:szCs w:val="24"/>
        </w:rPr>
        <w:t>етодическ</w:t>
      </w:r>
      <w:r w:rsidR="0081252D" w:rsidRPr="0081252D">
        <w:rPr>
          <w:rFonts w:ascii="Times New Roman" w:hAnsi="Times New Roman" w:cs="Times New Roman"/>
          <w:b/>
          <w:sz w:val="24"/>
          <w:szCs w:val="24"/>
        </w:rPr>
        <w:t>ие рекомендации</w:t>
      </w:r>
      <w:r w:rsidR="00917C49" w:rsidRPr="00812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49" w:rsidRPr="0081252D" w:rsidRDefault="0081252D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о</w:t>
      </w:r>
      <w:r w:rsidR="00917C49" w:rsidRPr="0081252D">
        <w:rPr>
          <w:rFonts w:ascii="Times New Roman" w:hAnsi="Times New Roman" w:cs="Times New Roman"/>
          <w:b/>
          <w:sz w:val="24"/>
          <w:szCs w:val="24"/>
        </w:rPr>
        <w:t>б особенностях преподавания учебн</w:t>
      </w:r>
      <w:r w:rsidR="00413EC0" w:rsidRPr="0081252D">
        <w:rPr>
          <w:rFonts w:ascii="Times New Roman" w:hAnsi="Times New Roman" w:cs="Times New Roman"/>
          <w:b/>
          <w:sz w:val="24"/>
          <w:szCs w:val="24"/>
        </w:rPr>
        <w:t>ого</w:t>
      </w:r>
      <w:r w:rsidR="00917C49" w:rsidRPr="0081252D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413EC0" w:rsidRPr="0081252D">
        <w:rPr>
          <w:rFonts w:ascii="Times New Roman" w:hAnsi="Times New Roman" w:cs="Times New Roman"/>
          <w:b/>
          <w:sz w:val="24"/>
          <w:szCs w:val="24"/>
        </w:rPr>
        <w:t>а «Технология»</w:t>
      </w:r>
      <w:r w:rsidR="00917C49" w:rsidRPr="0081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Республики Крым</w:t>
      </w:r>
    </w:p>
    <w:p w:rsidR="00A719DF" w:rsidRPr="0081252D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в 201</w:t>
      </w:r>
      <w:r w:rsidR="000C19B9" w:rsidRPr="0081252D">
        <w:rPr>
          <w:rFonts w:ascii="Times New Roman" w:hAnsi="Times New Roman" w:cs="Times New Roman"/>
          <w:b/>
          <w:sz w:val="24"/>
          <w:szCs w:val="24"/>
        </w:rPr>
        <w:t>8</w:t>
      </w:r>
      <w:r w:rsidR="00413EC0" w:rsidRPr="0081252D">
        <w:rPr>
          <w:rFonts w:ascii="Times New Roman" w:hAnsi="Times New Roman" w:cs="Times New Roman"/>
          <w:b/>
          <w:sz w:val="24"/>
          <w:szCs w:val="24"/>
        </w:rPr>
        <w:t>/201</w:t>
      </w:r>
      <w:r w:rsidR="000C19B9" w:rsidRPr="0081252D">
        <w:rPr>
          <w:rFonts w:ascii="Times New Roman" w:hAnsi="Times New Roman" w:cs="Times New Roman"/>
          <w:b/>
          <w:sz w:val="24"/>
          <w:szCs w:val="24"/>
        </w:rPr>
        <w:t>9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17C49" w:rsidRPr="0081252D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49" w:rsidRPr="0081252D" w:rsidRDefault="00917C49" w:rsidP="00402BA4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Нормативно-правовое обеспече</w:t>
      </w:r>
      <w:r w:rsidR="00A0499C" w:rsidRPr="0081252D">
        <w:rPr>
          <w:rFonts w:ascii="Times New Roman" w:hAnsi="Times New Roman" w:cs="Times New Roman"/>
          <w:b/>
          <w:sz w:val="24"/>
          <w:szCs w:val="24"/>
        </w:rPr>
        <w:t>ние преподавания предмета (законодательные и нормативно-правовые документы федер</w:t>
      </w:r>
      <w:r w:rsidR="007F7E4E" w:rsidRPr="0081252D">
        <w:rPr>
          <w:rFonts w:ascii="Times New Roman" w:hAnsi="Times New Roman" w:cs="Times New Roman"/>
          <w:b/>
          <w:sz w:val="24"/>
          <w:szCs w:val="24"/>
        </w:rPr>
        <w:t>ального и регионального уровня)</w:t>
      </w:r>
    </w:p>
    <w:p w:rsidR="007F7E4E" w:rsidRPr="0081252D" w:rsidRDefault="007F7E4E" w:rsidP="002A2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E4E" w:rsidRPr="0081252D" w:rsidRDefault="007F7E4E" w:rsidP="0081252D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81252D" w:rsidRPr="00326A2E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26A2E" w:rsidRPr="00326A2E" w:rsidRDefault="00326A2E" w:rsidP="00326A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2E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326A2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16.05.2018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A2E">
        <w:rPr>
          <w:rFonts w:ascii="Times New Roman" w:hAnsi="Times New Roman" w:cs="Times New Roman"/>
          <w:sz w:val="24"/>
          <w:szCs w:val="24"/>
        </w:rPr>
        <w:t>№08-1211 «Об использовании учебников и учебных пособий в образовательной деятельности».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Об утверждении Единого квалификационного </w:t>
      </w:r>
      <w:r w:rsidRPr="0081252D">
        <w:rPr>
          <w:rFonts w:ascii="Times New Roman" w:eastAsia="Calibri" w:hAnsi="Times New Roman" w:cs="Times New Roman"/>
          <w:sz w:val="24"/>
          <w:szCs w:val="24"/>
        </w:rPr>
        <w:lastRenderedPageBreak/>
        <w:t>справочника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Pr="0081252D">
        <w:rPr>
          <w:rFonts w:ascii="Times New Roman" w:hAnsi="Times New Roman" w:cs="Times New Roman"/>
          <w:sz w:val="24"/>
          <w:szCs w:val="24"/>
        </w:rPr>
        <w:t>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81252D" w:rsidRPr="004C3905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4C3905" w:rsidRPr="004C3905" w:rsidRDefault="004C3905" w:rsidP="004C39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05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4C3905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4C3905">
        <w:rPr>
          <w:rFonts w:ascii="Times New Roman" w:hAnsi="Times New Roman" w:cs="Times New Roman"/>
          <w:color w:val="333333"/>
          <w:sz w:val="24"/>
          <w:szCs w:val="24"/>
        </w:rPr>
        <w:t xml:space="preserve">от 12.05.2011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C3905">
        <w:rPr>
          <w:rFonts w:ascii="Times New Roman" w:hAnsi="Times New Roman" w:cs="Times New Roman"/>
          <w:color w:val="333333"/>
          <w:sz w:val="24"/>
          <w:szCs w:val="24"/>
        </w:rPr>
        <w:t>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1252D" w:rsidRPr="0081252D" w:rsidRDefault="0081252D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81252D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18.08.2017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</w:t>
      </w:r>
      <w:r w:rsidRPr="0081252D">
        <w:rPr>
          <w:rFonts w:ascii="Times New Roman" w:hAnsi="Times New Roman" w:cs="Times New Roman"/>
          <w:bCs/>
          <w:kern w:val="36"/>
          <w:sz w:val="24"/>
          <w:szCs w:val="24"/>
        </w:rPr>
        <w:t>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2A232F" w:rsidRDefault="002A232F" w:rsidP="00812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</w:t>
      </w:r>
      <w:r w:rsidR="0081252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1252D">
        <w:rPr>
          <w:rFonts w:ascii="Times New Roman" w:hAnsi="Times New Roman" w:cs="Times New Roman"/>
          <w:sz w:val="24"/>
          <w:szCs w:val="24"/>
        </w:rPr>
        <w:t>Ф</w:t>
      </w:r>
      <w:r w:rsidR="0081252D">
        <w:rPr>
          <w:rFonts w:ascii="Times New Roman" w:hAnsi="Times New Roman" w:cs="Times New Roman"/>
          <w:sz w:val="24"/>
          <w:szCs w:val="24"/>
        </w:rPr>
        <w:t>едерации</w:t>
      </w:r>
      <w:r w:rsidRPr="0081252D">
        <w:rPr>
          <w:rFonts w:ascii="Times New Roman" w:hAnsi="Times New Roman" w:cs="Times New Roman"/>
          <w:sz w:val="24"/>
          <w:szCs w:val="24"/>
        </w:rPr>
        <w:t xml:space="preserve"> от 04.03.2010 </w:t>
      </w:r>
      <w:r w:rsidR="00935FC3" w:rsidRPr="0081252D">
        <w:rPr>
          <w:rFonts w:ascii="Times New Roman" w:hAnsi="Times New Roman" w:cs="Times New Roman"/>
          <w:sz w:val="24"/>
          <w:szCs w:val="24"/>
        </w:rPr>
        <w:t xml:space="preserve">     </w:t>
      </w:r>
      <w:r w:rsidRPr="0081252D">
        <w:rPr>
          <w:rFonts w:ascii="Times New Roman" w:hAnsi="Times New Roman" w:cs="Times New Roman"/>
          <w:sz w:val="24"/>
          <w:szCs w:val="24"/>
        </w:rPr>
        <w:t>№</w:t>
      </w:r>
      <w:r w:rsidR="00935FC3" w:rsidRPr="0081252D">
        <w:rPr>
          <w:rFonts w:ascii="Times New Roman" w:hAnsi="Times New Roman" w:cs="Times New Roman"/>
          <w:sz w:val="24"/>
          <w:szCs w:val="24"/>
        </w:rPr>
        <w:t> </w:t>
      </w:r>
      <w:r w:rsidRPr="0081252D">
        <w:rPr>
          <w:rFonts w:ascii="Times New Roman" w:hAnsi="Times New Roman" w:cs="Times New Roman"/>
          <w:sz w:val="24"/>
          <w:szCs w:val="24"/>
        </w:rPr>
        <w:t>03-413 «О методических рекомендациях по реализации элективных курсов».</w:t>
      </w:r>
    </w:p>
    <w:p w:rsidR="0081252D" w:rsidRPr="0081252D" w:rsidRDefault="0081252D" w:rsidP="0081252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25" w:rsidRPr="0081252D" w:rsidRDefault="007F7E4E" w:rsidP="0081252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81252D" w:rsidRPr="0081252D" w:rsidRDefault="0081252D" w:rsidP="0081252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1252D" w:rsidRPr="0081252D" w:rsidRDefault="0081252D" w:rsidP="0081252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81252D" w:rsidRPr="0081252D" w:rsidRDefault="0081252D" w:rsidP="0081252D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81252D" w:rsidRPr="0081252D" w:rsidRDefault="0081252D" w:rsidP="0081252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81252D" w:rsidRPr="0081252D" w:rsidRDefault="0081252D" w:rsidP="0081252D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890DD9" w:rsidRPr="0081252D" w:rsidRDefault="00890DD9" w:rsidP="00190128">
      <w:pPr>
        <w:pStyle w:val="a5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DEA" w:rsidRPr="0081252D" w:rsidRDefault="00E80DEA" w:rsidP="0081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Деловая д</w:t>
      </w:r>
      <w:r w:rsidR="0067108F" w:rsidRPr="0081252D">
        <w:rPr>
          <w:rFonts w:ascii="Times New Roman" w:hAnsi="Times New Roman" w:cs="Times New Roman"/>
          <w:b/>
          <w:sz w:val="24"/>
          <w:szCs w:val="24"/>
        </w:rPr>
        <w:t>окументация учителя-предметника (рабочие программы учебных предметов, календарно-тематическое планирование)</w:t>
      </w:r>
    </w:p>
    <w:p w:rsidR="00537556" w:rsidRPr="0081252D" w:rsidRDefault="00537556" w:rsidP="00890D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AA7" w:rsidRPr="0081252D" w:rsidRDefault="00686AA7" w:rsidP="00890DD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 разработке рабочей программы по предмету «Технология» учителю необходимо руководствоваться нормативными документами федерального и регионального уровней.</w:t>
      </w:r>
    </w:p>
    <w:p w:rsidR="00CF11B0" w:rsidRPr="0081252D" w:rsidRDefault="00C4785D" w:rsidP="00C47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DE">
        <w:rPr>
          <w:rFonts w:ascii="Times New Roman" w:hAnsi="Times New Roman" w:cs="Times New Roman"/>
          <w:sz w:val="24"/>
          <w:szCs w:val="24"/>
        </w:rPr>
        <w:t>Рабочую программу по предмету необходимо разрабатывать на срок действия основной образовательной программы (нормативный срок освоения основной образовательной программы основного общего образования – 5 лет, среднего общего образования – 2 года)</w:t>
      </w:r>
      <w:r w:rsidR="000915DE" w:rsidRPr="000915DE">
        <w:rPr>
          <w:rFonts w:ascii="Times New Roman" w:hAnsi="Times New Roman" w:cs="Times New Roman"/>
          <w:sz w:val="24"/>
          <w:szCs w:val="24"/>
        </w:rPr>
        <w:t xml:space="preserve"> или на учебный год.</w:t>
      </w:r>
    </w:p>
    <w:p w:rsidR="00D44C08" w:rsidRPr="0081252D" w:rsidRDefault="003E26B0" w:rsidP="00D44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Рабочие программы составляются в соответствии с учебным планом на основе примерных программ основного общего образования по предмету </w:t>
      </w:r>
      <w:r w:rsidR="002213B8" w:rsidRPr="0081252D">
        <w:rPr>
          <w:rFonts w:ascii="Times New Roman" w:hAnsi="Times New Roman" w:cs="Times New Roman"/>
          <w:sz w:val="24"/>
          <w:szCs w:val="24"/>
        </w:rPr>
        <w:t>«</w:t>
      </w:r>
      <w:r w:rsidRPr="0081252D">
        <w:rPr>
          <w:rFonts w:ascii="Times New Roman" w:hAnsi="Times New Roman" w:cs="Times New Roman"/>
          <w:sz w:val="24"/>
          <w:szCs w:val="24"/>
        </w:rPr>
        <w:t>Технология</w:t>
      </w:r>
      <w:r w:rsidR="002213B8" w:rsidRPr="0081252D">
        <w:rPr>
          <w:rFonts w:ascii="Times New Roman" w:hAnsi="Times New Roman" w:cs="Times New Roman"/>
          <w:sz w:val="24"/>
          <w:szCs w:val="24"/>
        </w:rPr>
        <w:t>»</w:t>
      </w:r>
      <w:r w:rsidR="00D44C08" w:rsidRPr="0081252D">
        <w:rPr>
          <w:rFonts w:ascii="Times New Roman" w:hAnsi="Times New Roman" w:cs="Times New Roman"/>
          <w:sz w:val="24"/>
          <w:szCs w:val="24"/>
        </w:rPr>
        <w:t xml:space="preserve"> и содержат следующие разделы:</w:t>
      </w:r>
    </w:p>
    <w:p w:rsidR="00D44C08" w:rsidRPr="0081252D" w:rsidRDefault="00D44C08" w:rsidP="0016024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D44C08" w:rsidRPr="0081252D" w:rsidRDefault="00D44C08" w:rsidP="0016024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81252D">
        <w:rPr>
          <w:rFonts w:ascii="Times New Roman" w:hAnsi="Times New Roman" w:cs="Times New Roman"/>
          <w:sz w:val="24"/>
          <w:szCs w:val="24"/>
        </w:rPr>
        <w:t>;</w:t>
      </w:r>
    </w:p>
    <w:p w:rsidR="00D44C08" w:rsidRPr="0081252D" w:rsidRDefault="00D44C08" w:rsidP="00160249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3E26B0" w:rsidRPr="0081252D" w:rsidRDefault="006713B7" w:rsidP="003E26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едагог может самостоятельно структурировать учебный материал, дополнять его новыми содержанием из блоков, практическими работами, перераспределять часы для изучения отдельных разделов и тем, </w:t>
      </w:r>
      <w:r w:rsidR="00160249" w:rsidRPr="0081252D">
        <w:rPr>
          <w:rFonts w:ascii="Times New Roman" w:hAnsi="Times New Roman" w:cs="Times New Roman"/>
          <w:sz w:val="24"/>
          <w:szCs w:val="24"/>
        </w:rPr>
        <w:t>учитывая возможно</w:t>
      </w:r>
      <w:r w:rsidR="005702AC" w:rsidRPr="0081252D">
        <w:rPr>
          <w:rFonts w:ascii="Times New Roman" w:hAnsi="Times New Roman" w:cs="Times New Roman"/>
          <w:sz w:val="24"/>
          <w:szCs w:val="24"/>
        </w:rPr>
        <w:t>сти об</w:t>
      </w:r>
      <w:r w:rsidR="00160249" w:rsidRPr="0081252D">
        <w:rPr>
          <w:rFonts w:ascii="Times New Roman" w:hAnsi="Times New Roman" w:cs="Times New Roman"/>
          <w:sz w:val="24"/>
          <w:szCs w:val="24"/>
        </w:rPr>
        <w:t>щеоб</w:t>
      </w:r>
      <w:r w:rsidR="005702AC" w:rsidRPr="0081252D">
        <w:rPr>
          <w:rFonts w:ascii="Times New Roman" w:hAnsi="Times New Roman" w:cs="Times New Roman"/>
          <w:sz w:val="24"/>
          <w:szCs w:val="24"/>
        </w:rPr>
        <w:t>разовательной организации, социально-экономическими условия, национальн</w:t>
      </w:r>
      <w:r w:rsidR="00160249" w:rsidRPr="0081252D">
        <w:rPr>
          <w:rFonts w:ascii="Times New Roman" w:hAnsi="Times New Roman" w:cs="Times New Roman"/>
          <w:sz w:val="24"/>
          <w:szCs w:val="24"/>
        </w:rPr>
        <w:t>ые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 традиции, учебно-материальн</w:t>
      </w:r>
      <w:r w:rsidR="00160249" w:rsidRPr="0081252D">
        <w:rPr>
          <w:rFonts w:ascii="Times New Roman" w:hAnsi="Times New Roman" w:cs="Times New Roman"/>
          <w:sz w:val="24"/>
          <w:szCs w:val="24"/>
        </w:rPr>
        <w:t>ую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 баз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у </w:t>
      </w:r>
      <w:r w:rsidR="005702AC" w:rsidRPr="0081252D">
        <w:rPr>
          <w:rFonts w:ascii="Times New Roman" w:hAnsi="Times New Roman" w:cs="Times New Roman"/>
          <w:sz w:val="24"/>
          <w:szCs w:val="24"/>
        </w:rPr>
        <w:t>(наличие мастерских, оборудования и соответствующих инструментов), интерес</w:t>
      </w:r>
      <w:r w:rsidR="00160249" w:rsidRPr="0081252D">
        <w:rPr>
          <w:rFonts w:ascii="Times New Roman" w:hAnsi="Times New Roman" w:cs="Times New Roman"/>
          <w:sz w:val="24"/>
          <w:szCs w:val="24"/>
        </w:rPr>
        <w:t>ы</w:t>
      </w:r>
      <w:r w:rsidR="005702AC" w:rsidRPr="0081252D">
        <w:rPr>
          <w:rFonts w:ascii="Times New Roman" w:hAnsi="Times New Roman" w:cs="Times New Roman"/>
          <w:sz w:val="24"/>
          <w:szCs w:val="24"/>
        </w:rPr>
        <w:t>, потребност</w:t>
      </w:r>
      <w:r w:rsidR="00160249" w:rsidRPr="0081252D">
        <w:rPr>
          <w:rFonts w:ascii="Times New Roman" w:hAnsi="Times New Roman" w:cs="Times New Roman"/>
          <w:sz w:val="24"/>
          <w:szCs w:val="24"/>
        </w:rPr>
        <w:t>и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160249" w:rsidRPr="0081252D">
        <w:rPr>
          <w:rFonts w:ascii="Times New Roman" w:hAnsi="Times New Roman" w:cs="Times New Roman"/>
          <w:sz w:val="24"/>
          <w:szCs w:val="24"/>
        </w:rPr>
        <w:t>е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160249" w:rsidRPr="0081252D">
        <w:rPr>
          <w:rFonts w:ascii="Times New Roman" w:hAnsi="Times New Roman" w:cs="Times New Roman"/>
          <w:sz w:val="24"/>
          <w:szCs w:val="24"/>
        </w:rPr>
        <w:t>и</w:t>
      </w:r>
      <w:r w:rsidR="005702AC" w:rsidRPr="0081252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66FFD" w:rsidRPr="0081252D" w:rsidRDefault="00366FFD" w:rsidP="00366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Обучение школьников </w:t>
      </w:r>
      <w:r w:rsidR="00003AE6" w:rsidRPr="0081252D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81252D">
        <w:rPr>
          <w:rFonts w:ascii="Times New Roman" w:hAnsi="Times New Roman" w:cs="Times New Roman"/>
          <w:sz w:val="24"/>
          <w:szCs w:val="24"/>
        </w:rPr>
        <w:t>стро</w:t>
      </w:r>
      <w:r w:rsidR="00160249"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тся по направлениям</w:t>
      </w:r>
      <w:r w:rsidR="00160249" w:rsidRPr="0081252D">
        <w:rPr>
          <w:rFonts w:ascii="Times New Roman" w:hAnsi="Times New Roman" w:cs="Times New Roman"/>
          <w:sz w:val="24"/>
          <w:szCs w:val="24"/>
        </w:rPr>
        <w:t>, каждое из которых включает базовые и инвариантные разделы</w:t>
      </w:r>
      <w:r w:rsidRPr="0081252D">
        <w:rPr>
          <w:rFonts w:ascii="Times New Roman" w:hAnsi="Times New Roman" w:cs="Times New Roman"/>
          <w:sz w:val="24"/>
          <w:szCs w:val="24"/>
        </w:rPr>
        <w:t>:</w:t>
      </w:r>
    </w:p>
    <w:p w:rsidR="00366FFD" w:rsidRPr="0081252D" w:rsidRDefault="00366FFD" w:rsidP="00160249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«Индустриальные технологии» (Технология. Технический труд);</w:t>
      </w:r>
    </w:p>
    <w:p w:rsidR="00366FFD" w:rsidRPr="0081252D" w:rsidRDefault="00366FFD" w:rsidP="00160249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«Технологии ведения дома» (Технология. Обслуживающий труд);</w:t>
      </w:r>
    </w:p>
    <w:p w:rsidR="00366FFD" w:rsidRPr="0081252D" w:rsidRDefault="00366FFD" w:rsidP="00160249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«Технология. Сельскохозяйственный труд» - преимущественно для сельских школ;</w:t>
      </w:r>
    </w:p>
    <w:p w:rsidR="00366FFD" w:rsidRPr="0081252D" w:rsidRDefault="00366FFD" w:rsidP="00160249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комбинированный вариант на основе предыдущих трёх направлений.</w:t>
      </w:r>
    </w:p>
    <w:p w:rsidR="00003AE6" w:rsidRPr="0081252D" w:rsidRDefault="00003AE6" w:rsidP="00003A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Выбор направления обучения школьников не должен проводиться по гендерному признаку, а должен исходить из интересов и склонностей учащихся, возможностей образовательной организации, местных социально-экономических условий.</w:t>
      </w:r>
    </w:p>
    <w:p w:rsidR="00366FFD" w:rsidRPr="0081252D" w:rsidRDefault="00366FFD" w:rsidP="00366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образовательной организации может осуществляться изучение учебного предмета «Технология»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</w:t>
      </w:r>
    </w:p>
    <w:p w:rsidR="00366FFD" w:rsidRPr="0081252D" w:rsidRDefault="00366FFD" w:rsidP="00366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Не допускается замена учебного предмета «Технология» учебным предметом «Информатика и ИКТ».</w:t>
      </w:r>
    </w:p>
    <w:p w:rsidR="00C4785D" w:rsidRPr="0081252D" w:rsidRDefault="00C4785D" w:rsidP="00C47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: </w:t>
      </w:r>
      <w:r w:rsidRPr="0081252D">
        <w:rPr>
          <w:rFonts w:ascii="Times New Roman" w:hAnsi="Times New Roman" w:cs="Times New Roman"/>
          <w:sz w:val="24"/>
          <w:szCs w:val="24"/>
        </w:rPr>
        <w:t xml:space="preserve">с алгеброй и геометрией 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– </w:t>
      </w:r>
      <w:r w:rsidRPr="0081252D">
        <w:rPr>
          <w:rFonts w:ascii="Times New Roman" w:hAnsi="Times New Roman" w:cs="Times New Roman"/>
          <w:sz w:val="24"/>
          <w:szCs w:val="24"/>
        </w:rPr>
        <w:t xml:space="preserve">при проведении расчетных и графических операций; с химией 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– </w:t>
      </w:r>
      <w:r w:rsidRPr="0081252D">
        <w:rPr>
          <w:rFonts w:ascii="Times New Roman" w:hAnsi="Times New Roman" w:cs="Times New Roman"/>
          <w:sz w:val="24"/>
          <w:szCs w:val="24"/>
        </w:rPr>
        <w:t>при характеристике свойств конструкционных материалов; с физикой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 –</w:t>
      </w:r>
      <w:r w:rsidRPr="0081252D">
        <w:rPr>
          <w:rFonts w:ascii="Times New Roman" w:hAnsi="Times New Roman" w:cs="Times New Roman"/>
          <w:sz w:val="24"/>
          <w:szCs w:val="24"/>
        </w:rPr>
        <w:t xml:space="preserve">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</w:t>
      </w:r>
      <w:r w:rsidR="00160249" w:rsidRPr="0081252D">
        <w:rPr>
          <w:rFonts w:ascii="Times New Roman" w:hAnsi="Times New Roman" w:cs="Times New Roman"/>
          <w:sz w:val="24"/>
          <w:szCs w:val="24"/>
        </w:rPr>
        <w:t xml:space="preserve"> –</w:t>
      </w:r>
      <w:r w:rsidRPr="0081252D">
        <w:rPr>
          <w:rFonts w:ascii="Times New Roman" w:hAnsi="Times New Roman" w:cs="Times New Roman"/>
          <w:sz w:val="24"/>
          <w:szCs w:val="24"/>
        </w:rPr>
        <w:t xml:space="preserve">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 </w:t>
      </w:r>
    </w:p>
    <w:p w:rsidR="002E3E1D" w:rsidRPr="0081252D" w:rsidRDefault="002E3E1D" w:rsidP="002E3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формирует </w:t>
      </w:r>
      <w:proofErr w:type="spellStart"/>
      <w:r w:rsidRPr="0081252D">
        <w:rPr>
          <w:rFonts w:ascii="Times New Roman" w:eastAsia="Calibri" w:hAnsi="Times New Roman" w:cs="Times New Roman"/>
          <w:sz w:val="24"/>
          <w:szCs w:val="24"/>
        </w:rPr>
        <w:t>практикоориентированную</w:t>
      </w:r>
      <w:proofErr w:type="spellEnd"/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 и др.),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52D">
        <w:rPr>
          <w:rFonts w:ascii="Times New Roman" w:eastAsia="Calibri" w:hAnsi="Times New Roman" w:cs="Times New Roman"/>
          <w:b/>
          <w:sz w:val="24"/>
          <w:szCs w:val="24"/>
        </w:rPr>
        <w:t>Выбор направления учебных программ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1. При наличии в об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>щеобра</w:t>
      </w:r>
      <w:r w:rsidRPr="0081252D">
        <w:rPr>
          <w:rFonts w:ascii="Times New Roman" w:eastAsia="Calibri" w:hAnsi="Times New Roman" w:cs="Times New Roman"/>
          <w:sz w:val="24"/>
          <w:szCs w:val="24"/>
        </w:rPr>
        <w:t>зовательно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>й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81252D">
        <w:rPr>
          <w:rFonts w:ascii="Times New Roman" w:eastAsia="Calibri" w:hAnsi="Times New Roman" w:cs="Times New Roman"/>
          <w:sz w:val="24"/>
          <w:szCs w:val="24"/>
        </w:rPr>
        <w:t>мастерских (оборудования и/или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соответствующих инструментов, приспособлений) обучение ведется по двум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направлениям: индустриальные технологии и технологии ведения дома.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2. Если в </w:t>
      </w:r>
      <w:r w:rsidR="005B57E5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Pr="0081252D">
        <w:rPr>
          <w:rFonts w:ascii="Times New Roman" w:eastAsia="Calibri" w:hAnsi="Times New Roman" w:cs="Times New Roman"/>
          <w:sz w:val="24"/>
          <w:szCs w:val="24"/>
        </w:rPr>
        <w:t>в наличи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>и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оборудование и/или соответствующие инструменты,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приспособления, для реализации только одного из направлений, обучение может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осуществляться в рамках этого направления.</w:t>
      </w:r>
    </w:p>
    <w:p w:rsidR="00160249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3. При отсутствии оборудования целесообразн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>о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осуществлять учебный процесс по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учебному предмету «Технология» в направлении «Технологии ведения дома». </w:t>
      </w:r>
    </w:p>
    <w:p w:rsidR="00160249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При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реализации этого направления обучение по темам, связанным с современными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промышленными технологиями получения продуктов питания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предлагается проводить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следующим образом: теоретический материал и темы, не требующие условий для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lastRenderedPageBreak/>
        <w:t>приготовления пищи – в условиях класса, а отработку практических навыков по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приготовлению блюд – в домашних условиях.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В качестве метода проверки выполнения этих заданий рекомендуется использовать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письменные отзывы родителей, фотографии (видеоролики) готовых блюд,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>приготовленных учащимися либо иной вариант, предложенный самим учителем</w:t>
      </w:r>
      <w:r w:rsidR="005B57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При реализации тем, связанных с машиноведением</w:t>
      </w:r>
      <w:r w:rsidR="00160249" w:rsidRPr="0081252D">
        <w:rPr>
          <w:rFonts w:ascii="Times New Roman" w:eastAsia="Calibri" w:hAnsi="Times New Roman" w:cs="Times New Roman"/>
          <w:sz w:val="24"/>
          <w:szCs w:val="24"/>
        </w:rPr>
        <w:t>,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целесообразно использовать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плакаты, видеоролики </w:t>
      </w:r>
      <w:r w:rsidR="006713B7" w:rsidRPr="0081252D">
        <w:rPr>
          <w:rFonts w:ascii="Times New Roman" w:eastAsia="Calibri" w:hAnsi="Times New Roman" w:cs="Times New Roman"/>
          <w:sz w:val="24"/>
          <w:szCs w:val="24"/>
        </w:rPr>
        <w:t>и другие наглядные пособия</w:t>
      </w:r>
      <w:r w:rsidRPr="008125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1C4" w:rsidRPr="0081252D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Тем</w:t>
      </w:r>
      <w:r w:rsidR="00101A8B" w:rsidRPr="0081252D">
        <w:rPr>
          <w:rFonts w:ascii="Times New Roman" w:eastAsia="Calibri" w:hAnsi="Times New Roman" w:cs="Times New Roman"/>
          <w:sz w:val="24"/>
          <w:szCs w:val="24"/>
        </w:rPr>
        <w:t>у</w:t>
      </w:r>
      <w:r w:rsidRPr="0081252D">
        <w:rPr>
          <w:rFonts w:ascii="Times New Roman" w:eastAsia="Calibri" w:hAnsi="Times New Roman" w:cs="Times New Roman"/>
          <w:sz w:val="24"/>
          <w:szCs w:val="24"/>
        </w:rPr>
        <w:t>, связанн</w:t>
      </w:r>
      <w:r w:rsidR="00101A8B" w:rsidRPr="0081252D">
        <w:rPr>
          <w:rFonts w:ascii="Times New Roman" w:eastAsia="Calibri" w:hAnsi="Times New Roman" w:cs="Times New Roman"/>
          <w:sz w:val="24"/>
          <w:szCs w:val="24"/>
        </w:rPr>
        <w:t>ую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с технологиями изготовления швейных изделий</w:t>
      </w:r>
      <w:r w:rsidR="00101A8B" w:rsidRPr="0081252D">
        <w:rPr>
          <w:rFonts w:ascii="Times New Roman" w:eastAsia="Calibri" w:hAnsi="Times New Roman" w:cs="Times New Roman"/>
          <w:sz w:val="24"/>
          <w:szCs w:val="24"/>
        </w:rPr>
        <w:t>,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можно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A8B" w:rsidRPr="0081252D">
        <w:rPr>
          <w:rFonts w:ascii="Times New Roman" w:eastAsia="Calibri" w:hAnsi="Times New Roman" w:cs="Times New Roman"/>
          <w:sz w:val="24"/>
          <w:szCs w:val="24"/>
        </w:rPr>
        <w:t>изучать</w:t>
      </w:r>
      <w:r w:rsidRPr="0081252D">
        <w:rPr>
          <w:rFonts w:ascii="Times New Roman" w:eastAsia="Calibri" w:hAnsi="Times New Roman" w:cs="Times New Roman"/>
          <w:sz w:val="24"/>
          <w:szCs w:val="24"/>
        </w:rPr>
        <w:t xml:space="preserve"> как последовательность действий с применением ручных операций.</w:t>
      </w:r>
    </w:p>
    <w:p w:rsidR="00FF71C4" w:rsidRPr="0081252D" w:rsidRDefault="00101A8B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52D">
        <w:rPr>
          <w:rFonts w:ascii="Times New Roman" w:eastAsia="Calibri" w:hAnsi="Times New Roman" w:cs="Times New Roman"/>
          <w:sz w:val="24"/>
          <w:szCs w:val="24"/>
        </w:rPr>
        <w:t>Т</w:t>
      </w:r>
      <w:r w:rsidR="00FF71C4" w:rsidRPr="0081252D">
        <w:rPr>
          <w:rFonts w:ascii="Times New Roman" w:eastAsia="Calibri" w:hAnsi="Times New Roman" w:cs="Times New Roman"/>
          <w:sz w:val="24"/>
          <w:szCs w:val="24"/>
        </w:rPr>
        <w:t>емы программы, не требующие дорогостоящего оборудования, могут</w:t>
      </w:r>
      <w:r w:rsidR="00841820" w:rsidRPr="00812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1C4" w:rsidRPr="0081252D">
        <w:rPr>
          <w:rFonts w:ascii="Times New Roman" w:eastAsia="Calibri" w:hAnsi="Times New Roman" w:cs="Times New Roman"/>
          <w:sz w:val="24"/>
          <w:szCs w:val="24"/>
        </w:rPr>
        <w:t>реализовываться в полном объеме в условиях учебного класса.</w:t>
      </w:r>
    </w:p>
    <w:p w:rsidR="00841820" w:rsidRPr="0081252D" w:rsidRDefault="00841820" w:rsidP="008418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Все вышеназванные изменения находят свое подтверждение в УМК, входящих в</w:t>
      </w:r>
      <w:r w:rsidR="00687EC2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</w:t>
      </w:r>
      <w:r w:rsidR="00687EC2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основного общего</w:t>
      </w:r>
      <w:r w:rsidR="00D320DF" w:rsidRPr="0081252D">
        <w:rPr>
          <w:rFonts w:ascii="Times New Roman" w:hAnsi="Times New Roman" w:cs="Times New Roman"/>
          <w:sz w:val="24"/>
          <w:szCs w:val="24"/>
        </w:rPr>
        <w:t xml:space="preserve"> и</w:t>
      </w:r>
      <w:r w:rsidRPr="0081252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C7779E" w:rsidRPr="0081252D" w:rsidRDefault="002E3E1D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Особенности реализации программы по учебному предмету «Технология»</w:t>
      </w:r>
      <w:r w:rsidR="00101A8B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="00101A8B" w:rsidRPr="0081252D">
        <w:rPr>
          <w:rFonts w:ascii="Times New Roman" w:hAnsi="Times New Roman" w:cs="Times New Roman"/>
          <w:b/>
          <w:sz w:val="24"/>
          <w:szCs w:val="24"/>
        </w:rPr>
        <w:t>я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«Сельскохозяйственные технологии»</w:t>
      </w:r>
      <w:r w:rsidRPr="00812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A8B" w:rsidRPr="0081252D" w:rsidRDefault="002E3E1D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</w:t>
      </w:r>
      <w:r w:rsidR="00E35F98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81252D">
        <w:rPr>
          <w:rFonts w:ascii="Times New Roman" w:hAnsi="Times New Roman" w:cs="Times New Roman"/>
          <w:sz w:val="24"/>
          <w:szCs w:val="24"/>
        </w:rPr>
        <w:t xml:space="preserve"> сложилась практика комбинированного изучения технологий как промышленного, сервисного, так и сельскохозяйственного производств. </w:t>
      </w:r>
    </w:p>
    <w:p w:rsidR="00101A8B" w:rsidRPr="0081252D" w:rsidRDefault="00C7779E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</w:t>
      </w:r>
      <w:r w:rsidR="002E3E1D" w:rsidRPr="0081252D">
        <w:rPr>
          <w:rFonts w:ascii="Times New Roman" w:hAnsi="Times New Roman" w:cs="Times New Roman"/>
          <w:sz w:val="24"/>
          <w:szCs w:val="24"/>
        </w:rPr>
        <w:t xml:space="preserve"> учетом сезонности работ в сельском хозяйстве, создаются комплексные программы, включающие разделы по </w:t>
      </w:r>
      <w:proofErr w:type="spellStart"/>
      <w:r w:rsidR="002E3E1D" w:rsidRPr="0081252D">
        <w:rPr>
          <w:rFonts w:ascii="Times New Roman" w:hAnsi="Times New Roman" w:cs="Times New Roman"/>
          <w:sz w:val="24"/>
          <w:szCs w:val="24"/>
        </w:rPr>
        <w:t>агротехнологиям</w:t>
      </w:r>
      <w:proofErr w:type="spellEnd"/>
      <w:r w:rsidR="002E3E1D" w:rsidRPr="0081252D">
        <w:rPr>
          <w:rFonts w:ascii="Times New Roman" w:hAnsi="Times New Roman" w:cs="Times New Roman"/>
          <w:sz w:val="24"/>
          <w:szCs w:val="24"/>
        </w:rPr>
        <w:t xml:space="preserve"> и технологиям животноводства, а также базовые и инвариантные разделы по индустриальным технологиям и технологиям ведения дома. </w:t>
      </w:r>
    </w:p>
    <w:p w:rsidR="00101A8B" w:rsidRPr="0081252D" w:rsidRDefault="002E3E1D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Комплексный учебный план в конкретной </w:t>
      </w:r>
      <w:r w:rsidR="00101A8B" w:rsidRPr="0081252D">
        <w:rPr>
          <w:rFonts w:ascii="Times New Roman" w:hAnsi="Times New Roman" w:cs="Times New Roman"/>
          <w:sz w:val="24"/>
          <w:szCs w:val="24"/>
        </w:rPr>
        <w:t>ОО</w:t>
      </w:r>
      <w:r w:rsidRPr="0081252D">
        <w:rPr>
          <w:rFonts w:ascii="Times New Roman" w:hAnsi="Times New Roman" w:cs="Times New Roman"/>
          <w:sz w:val="24"/>
          <w:szCs w:val="24"/>
        </w:rPr>
        <w:t xml:space="preserve"> при этом составляется с учетом сезонности сельскохозяйственных работ в данном регионе.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 </w:t>
      </w:r>
    </w:p>
    <w:p w:rsidR="002E3E1D" w:rsidRPr="0081252D" w:rsidRDefault="002E3E1D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При освоении сельскохозяйственных технологий важное место в программах отведено </w:t>
      </w:r>
      <w:r w:rsidRPr="0081252D">
        <w:rPr>
          <w:rFonts w:ascii="Times New Roman" w:hAnsi="Times New Roman" w:cs="Times New Roman"/>
          <w:b/>
          <w:sz w:val="24"/>
          <w:szCs w:val="24"/>
        </w:rPr>
        <w:t>проектам социальной направленности</w:t>
      </w:r>
      <w:r w:rsidRPr="0081252D">
        <w:rPr>
          <w:rFonts w:ascii="Times New Roman" w:hAnsi="Times New Roman" w:cs="Times New Roman"/>
          <w:sz w:val="24"/>
          <w:szCs w:val="24"/>
        </w:rPr>
        <w:t>, которые позволяют расширить учебно-материальную базу обучения технологиям и одновременно решать задачи социального воспитания школьников.</w:t>
      </w:r>
    </w:p>
    <w:p w:rsidR="00EF53E1" w:rsidRPr="0081252D" w:rsidRDefault="00EF53E1" w:rsidP="00EF53E1">
      <w:pPr>
        <w:widowControl w:val="0"/>
        <w:tabs>
          <w:tab w:val="left" w:pos="1928"/>
          <w:tab w:val="left" w:pos="2449"/>
          <w:tab w:val="left" w:pos="3389"/>
          <w:tab w:val="left" w:pos="4626"/>
          <w:tab w:val="left" w:pos="6404"/>
          <w:tab w:val="left" w:pos="6897"/>
          <w:tab w:val="left" w:pos="8237"/>
          <w:tab w:val="left" w:pos="9491"/>
        </w:tabs>
        <w:autoSpaceDE w:val="0"/>
        <w:autoSpaceDN w:val="0"/>
        <w:adjustRightInd w:val="0"/>
        <w:spacing w:after="0" w:line="237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 реализации при</w:t>
      </w:r>
      <w:r w:rsidRPr="0081252D">
        <w:rPr>
          <w:rFonts w:ascii="Times New Roman" w:hAnsi="Times New Roman" w:cs="Times New Roman"/>
          <w:sz w:val="24"/>
          <w:szCs w:val="24"/>
        </w:rPr>
        <w:t>нципа г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1252D">
        <w:rPr>
          <w:rFonts w:ascii="Times New Roman" w:hAnsi="Times New Roman" w:cs="Times New Roman"/>
          <w:sz w:val="24"/>
          <w:szCs w:val="24"/>
        </w:rPr>
        <w:t>да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твен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ой п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лити</w:t>
      </w:r>
      <w:r w:rsidRPr="0081252D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81252D">
        <w:rPr>
          <w:rFonts w:ascii="Times New Roman" w:hAnsi="Times New Roman" w:cs="Times New Roman"/>
          <w:sz w:val="24"/>
          <w:szCs w:val="24"/>
        </w:rPr>
        <w:t xml:space="preserve">и - 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1252D">
        <w:rPr>
          <w:rFonts w:ascii="Times New Roman" w:hAnsi="Times New Roman" w:cs="Times New Roman"/>
          <w:sz w:val="24"/>
          <w:szCs w:val="24"/>
        </w:rPr>
        <w:t>ос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тан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е вза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м</w:t>
      </w:r>
      <w:r w:rsidRPr="0081252D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1252D">
        <w:rPr>
          <w:rFonts w:ascii="Times New Roman" w:hAnsi="Times New Roman" w:cs="Times New Roman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1252D">
        <w:rPr>
          <w:rFonts w:ascii="Times New Roman" w:hAnsi="Times New Roman" w:cs="Times New Roman"/>
          <w:sz w:val="24"/>
          <w:szCs w:val="24"/>
        </w:rPr>
        <w:t>ения,</w:t>
      </w:r>
      <w:r w:rsidRPr="0081252D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гр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жда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ств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нн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сти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1252D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1252D">
        <w:rPr>
          <w:rFonts w:ascii="Times New Roman" w:hAnsi="Times New Roman" w:cs="Times New Roman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рио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из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z w:val="24"/>
          <w:szCs w:val="24"/>
        </w:rPr>
        <w:t>а,</w:t>
      </w:r>
      <w:r w:rsidRPr="0081252D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тветств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нност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ли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1252D">
        <w:rPr>
          <w:rFonts w:ascii="Times New Roman" w:hAnsi="Times New Roman" w:cs="Times New Roman"/>
          <w:sz w:val="24"/>
          <w:szCs w:val="24"/>
        </w:rPr>
        <w:t>но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ти,</w:t>
      </w:r>
      <w:r w:rsidRPr="0081252D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а та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81252D">
        <w:rPr>
          <w:rFonts w:ascii="Times New Roman" w:hAnsi="Times New Roman" w:cs="Times New Roman"/>
          <w:sz w:val="24"/>
          <w:szCs w:val="24"/>
        </w:rPr>
        <w:t>е</w:t>
      </w:r>
      <w:r w:rsidRPr="0081252D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защ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4"/>
          <w:sz w:val="24"/>
          <w:szCs w:val="24"/>
        </w:rPr>
        <w:t>та</w:t>
      </w:r>
      <w:r w:rsidRPr="0081252D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81252D">
        <w:rPr>
          <w:rFonts w:ascii="Times New Roman" w:hAnsi="Times New Roman" w:cs="Times New Roman"/>
          <w:sz w:val="24"/>
          <w:szCs w:val="24"/>
        </w:rPr>
        <w:t>ви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252D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эт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1252D">
        <w:rPr>
          <w:rFonts w:ascii="Times New Roman" w:hAnsi="Times New Roman" w:cs="Times New Roman"/>
          <w:sz w:val="24"/>
          <w:szCs w:val="24"/>
        </w:rPr>
        <w:t>ь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z w:val="24"/>
          <w:szCs w:val="24"/>
        </w:rPr>
        <w:t>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ых</w:t>
      </w:r>
      <w:r w:rsidRPr="0081252D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ос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бе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нос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ей</w:t>
      </w:r>
      <w:r w:rsidRPr="0081252D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трад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ций</w:t>
      </w:r>
      <w:r w:rsidRPr="0081252D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на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1252D">
        <w:rPr>
          <w:rFonts w:ascii="Times New Roman" w:hAnsi="Times New Roman" w:cs="Times New Roman"/>
          <w:sz w:val="24"/>
          <w:szCs w:val="24"/>
        </w:rPr>
        <w:t>од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в Ро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си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1252D">
        <w:rPr>
          <w:rFonts w:ascii="Times New Roman" w:hAnsi="Times New Roman" w:cs="Times New Roman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1252D">
        <w:rPr>
          <w:rFonts w:ascii="Times New Roman" w:hAnsi="Times New Roman" w:cs="Times New Roman"/>
          <w:sz w:val="24"/>
          <w:szCs w:val="24"/>
        </w:rPr>
        <w:t>ой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Федерац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 xml:space="preserve">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лов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ях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z w:val="24"/>
          <w:szCs w:val="24"/>
        </w:rPr>
        <w:t>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го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циональ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ог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 xml:space="preserve"> го</w:t>
      </w:r>
      <w:r w:rsidRPr="0081252D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1252D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1252D">
        <w:rPr>
          <w:rFonts w:ascii="Times New Roman" w:hAnsi="Times New Roman" w:cs="Times New Roman"/>
          <w:sz w:val="24"/>
          <w:szCs w:val="24"/>
        </w:rPr>
        <w:t>ств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»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(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. 3 Федераль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F0AD9">
        <w:rPr>
          <w:rFonts w:ascii="Times New Roman" w:hAnsi="Times New Roman" w:cs="Times New Roman"/>
          <w:sz w:val="24"/>
          <w:szCs w:val="24"/>
        </w:rPr>
        <w:t>ого</w:t>
      </w:r>
      <w:r w:rsidRPr="0081252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закон</w:t>
      </w:r>
      <w:r w:rsidR="005F0AD9">
        <w:rPr>
          <w:rFonts w:ascii="Times New Roman" w:hAnsi="Times New Roman" w:cs="Times New Roman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81252D">
        <w:rPr>
          <w:rFonts w:ascii="Times New Roman" w:hAnsi="Times New Roman" w:cs="Times New Roman"/>
          <w:sz w:val="24"/>
          <w:szCs w:val="24"/>
        </w:rPr>
        <w:t>б</w:t>
      </w:r>
      <w:r w:rsidRPr="0081252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обр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зова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ии</w:t>
      </w:r>
      <w:r w:rsidRPr="0081252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в</w:t>
      </w:r>
      <w:r w:rsidRPr="0081252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Р</w:t>
      </w:r>
      <w:r w:rsidR="005F0AD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1252D">
        <w:rPr>
          <w:rFonts w:ascii="Times New Roman" w:hAnsi="Times New Roman" w:cs="Times New Roman"/>
          <w:sz w:val="24"/>
          <w:szCs w:val="24"/>
        </w:rPr>
        <w:t>Ф</w:t>
      </w:r>
      <w:r w:rsidR="005F0AD9">
        <w:rPr>
          <w:rFonts w:ascii="Times New Roman" w:hAnsi="Times New Roman" w:cs="Times New Roman"/>
          <w:sz w:val="24"/>
          <w:szCs w:val="24"/>
        </w:rPr>
        <w:t>едерации</w:t>
      </w:r>
      <w:r w:rsidRPr="0081252D">
        <w:rPr>
          <w:rFonts w:ascii="Times New Roman" w:hAnsi="Times New Roman" w:cs="Times New Roman"/>
          <w:sz w:val="24"/>
          <w:szCs w:val="24"/>
        </w:rPr>
        <w:t>») н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обхо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ты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1252D">
        <w:rPr>
          <w:rFonts w:ascii="Times New Roman" w:hAnsi="Times New Roman" w:cs="Times New Roman"/>
          <w:sz w:val="24"/>
          <w:szCs w:val="24"/>
        </w:rPr>
        <w:t>ат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81252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нацио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аль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ые, ре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1252D">
        <w:rPr>
          <w:rFonts w:ascii="Times New Roman" w:hAnsi="Times New Roman" w:cs="Times New Roman"/>
          <w:sz w:val="24"/>
          <w:szCs w:val="24"/>
        </w:rPr>
        <w:t>ио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1252D">
        <w:rPr>
          <w:rFonts w:ascii="Times New Roman" w:hAnsi="Times New Roman" w:cs="Times New Roman"/>
          <w:sz w:val="24"/>
          <w:szCs w:val="24"/>
        </w:rPr>
        <w:t xml:space="preserve">ьные 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81252D">
        <w:rPr>
          <w:rFonts w:ascii="Times New Roman" w:hAnsi="Times New Roman" w:cs="Times New Roman"/>
          <w:sz w:val="24"/>
          <w:szCs w:val="24"/>
        </w:rPr>
        <w:t>тно</w:t>
      </w:r>
      <w:r w:rsidRPr="0081252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1252D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1252D">
        <w:rPr>
          <w:rFonts w:ascii="Times New Roman" w:hAnsi="Times New Roman" w:cs="Times New Roman"/>
          <w:sz w:val="24"/>
          <w:szCs w:val="24"/>
        </w:rPr>
        <w:t>рн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1252D">
        <w:rPr>
          <w:rFonts w:ascii="Times New Roman" w:hAnsi="Times New Roman" w:cs="Times New Roman"/>
          <w:sz w:val="24"/>
          <w:szCs w:val="24"/>
        </w:rPr>
        <w:t>е о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обен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5F0AD9">
        <w:rPr>
          <w:rFonts w:ascii="Times New Roman" w:hAnsi="Times New Roman" w:cs="Times New Roman"/>
          <w:sz w:val="24"/>
          <w:szCs w:val="24"/>
        </w:rPr>
        <w:t>Республики Крым</w:t>
      </w:r>
      <w:r w:rsidRPr="00812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и об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81252D">
        <w:rPr>
          <w:rFonts w:ascii="Times New Roman" w:hAnsi="Times New Roman" w:cs="Times New Roman"/>
          <w:sz w:val="24"/>
          <w:szCs w:val="24"/>
        </w:rPr>
        <w:t>е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бр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зо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1252D">
        <w:rPr>
          <w:rFonts w:ascii="Times New Roman" w:hAnsi="Times New Roman" w:cs="Times New Roman"/>
          <w:sz w:val="24"/>
          <w:szCs w:val="24"/>
        </w:rPr>
        <w:t>ате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81252D">
        <w:rPr>
          <w:rFonts w:ascii="Times New Roman" w:hAnsi="Times New Roman" w:cs="Times New Roman"/>
          <w:sz w:val="24"/>
          <w:szCs w:val="24"/>
        </w:rPr>
        <w:t>ь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ой 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1252D">
        <w:rPr>
          <w:rFonts w:ascii="Times New Roman" w:hAnsi="Times New Roman" w:cs="Times New Roman"/>
          <w:sz w:val="24"/>
          <w:szCs w:val="24"/>
        </w:rPr>
        <w:t>га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1252D">
        <w:rPr>
          <w:rFonts w:ascii="Times New Roman" w:hAnsi="Times New Roman" w:cs="Times New Roman"/>
          <w:sz w:val="24"/>
          <w:szCs w:val="24"/>
        </w:rPr>
        <w:t>ации.</w:t>
      </w:r>
    </w:p>
    <w:p w:rsidR="00EF53E1" w:rsidRPr="0081252D" w:rsidRDefault="00EF53E1" w:rsidP="00EF53E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На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1252D">
        <w:rPr>
          <w:rFonts w:ascii="Times New Roman" w:hAnsi="Times New Roman" w:cs="Times New Roman"/>
          <w:sz w:val="24"/>
          <w:szCs w:val="24"/>
        </w:rPr>
        <w:t>ион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льно-р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ги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н</w:t>
      </w:r>
      <w:r w:rsidRPr="0081252D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ль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z w:val="24"/>
          <w:szCs w:val="24"/>
        </w:rPr>
        <w:t xml:space="preserve">ые </w:t>
      </w:r>
      <w:r w:rsidRPr="0081252D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со</w:t>
      </w:r>
      <w:r w:rsidRPr="0081252D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1252D">
        <w:rPr>
          <w:rFonts w:ascii="Times New Roman" w:hAnsi="Times New Roman" w:cs="Times New Roman"/>
          <w:sz w:val="24"/>
          <w:szCs w:val="24"/>
        </w:rPr>
        <w:t>ен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1252D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 xml:space="preserve">сти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де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1252D">
        <w:rPr>
          <w:rFonts w:ascii="Times New Roman" w:hAnsi="Times New Roman" w:cs="Times New Roman"/>
          <w:sz w:val="24"/>
          <w:szCs w:val="24"/>
        </w:rPr>
        <w:t>жан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я мо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1252D">
        <w:rPr>
          <w:rFonts w:ascii="Times New Roman" w:hAnsi="Times New Roman" w:cs="Times New Roman"/>
          <w:sz w:val="24"/>
          <w:szCs w:val="24"/>
        </w:rPr>
        <w:t>т бы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ь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пр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дста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1252D">
        <w:rPr>
          <w:rFonts w:ascii="Times New Roman" w:hAnsi="Times New Roman" w:cs="Times New Roman"/>
          <w:sz w:val="24"/>
          <w:szCs w:val="24"/>
        </w:rPr>
        <w:t>л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ны в пр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г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z w:val="24"/>
          <w:szCs w:val="24"/>
        </w:rPr>
        <w:t>м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с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81252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ющ</w:t>
      </w:r>
      <w:r w:rsidRPr="0081252D">
        <w:rPr>
          <w:rFonts w:ascii="Times New Roman" w:hAnsi="Times New Roman" w:cs="Times New Roman"/>
          <w:sz w:val="24"/>
          <w:szCs w:val="24"/>
        </w:rPr>
        <w:t>ими терри</w:t>
      </w:r>
      <w:r w:rsidRPr="0081252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ри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1252D">
        <w:rPr>
          <w:rFonts w:ascii="Times New Roman" w:hAnsi="Times New Roman" w:cs="Times New Roman"/>
          <w:sz w:val="24"/>
          <w:szCs w:val="24"/>
        </w:rPr>
        <w:t>ьны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z w:val="24"/>
          <w:szCs w:val="24"/>
        </w:rPr>
        <w:t xml:space="preserve">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 xml:space="preserve">ли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81252D">
        <w:rPr>
          <w:rFonts w:ascii="Times New Roman" w:hAnsi="Times New Roman" w:cs="Times New Roman"/>
          <w:sz w:val="24"/>
          <w:szCs w:val="24"/>
        </w:rPr>
        <w:t>тн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1252D">
        <w:rPr>
          <w:rFonts w:ascii="Times New Roman" w:hAnsi="Times New Roman" w:cs="Times New Roman"/>
          <w:sz w:val="24"/>
          <w:szCs w:val="24"/>
        </w:rPr>
        <w:t>ми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т</w:t>
      </w:r>
      <w:r w:rsidRPr="0081252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хн</w:t>
      </w:r>
      <w:r w:rsidRPr="0081252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1252D">
        <w:rPr>
          <w:rFonts w:ascii="Times New Roman" w:hAnsi="Times New Roman" w:cs="Times New Roman"/>
          <w:sz w:val="24"/>
          <w:szCs w:val="24"/>
        </w:rPr>
        <w:t>ло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1252D">
        <w:rPr>
          <w:rFonts w:ascii="Times New Roman" w:hAnsi="Times New Roman" w:cs="Times New Roman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81252D">
        <w:rPr>
          <w:rFonts w:ascii="Times New Roman" w:hAnsi="Times New Roman" w:cs="Times New Roman"/>
          <w:sz w:val="24"/>
          <w:szCs w:val="24"/>
        </w:rPr>
        <w:t>м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>, ви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1252D">
        <w:rPr>
          <w:rFonts w:ascii="Times New Roman" w:hAnsi="Times New Roman" w:cs="Times New Roman"/>
          <w:sz w:val="24"/>
          <w:szCs w:val="24"/>
        </w:rPr>
        <w:t>а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1252D">
        <w:rPr>
          <w:rFonts w:ascii="Times New Roman" w:hAnsi="Times New Roman" w:cs="Times New Roman"/>
          <w:sz w:val="24"/>
          <w:szCs w:val="24"/>
        </w:rPr>
        <w:t xml:space="preserve">и 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1252D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81252D">
        <w:rPr>
          <w:rFonts w:ascii="Times New Roman" w:hAnsi="Times New Roman" w:cs="Times New Roman"/>
          <w:sz w:val="24"/>
          <w:szCs w:val="24"/>
        </w:rPr>
        <w:t>ъ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252D">
        <w:rPr>
          <w:rFonts w:ascii="Times New Roman" w:hAnsi="Times New Roman" w:cs="Times New Roman"/>
          <w:sz w:val="24"/>
          <w:szCs w:val="24"/>
        </w:rPr>
        <w:t>ктам</w:t>
      </w:r>
      <w:r w:rsidRPr="0081252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125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1252D">
        <w:rPr>
          <w:rFonts w:ascii="Times New Roman" w:hAnsi="Times New Roman" w:cs="Times New Roman"/>
          <w:sz w:val="24"/>
          <w:szCs w:val="24"/>
        </w:rPr>
        <w:t>р</w:t>
      </w:r>
      <w:r w:rsidRPr="0081252D">
        <w:rPr>
          <w:rFonts w:ascii="Times New Roman" w:hAnsi="Times New Roman" w:cs="Times New Roman"/>
          <w:spacing w:val="-22"/>
          <w:sz w:val="24"/>
          <w:szCs w:val="24"/>
        </w:rPr>
        <w:t>у</w:t>
      </w:r>
      <w:r w:rsidRPr="0081252D">
        <w:rPr>
          <w:rFonts w:ascii="Times New Roman" w:hAnsi="Times New Roman" w:cs="Times New Roman"/>
          <w:sz w:val="24"/>
          <w:szCs w:val="24"/>
        </w:rPr>
        <w:t>да</w:t>
      </w:r>
      <w:r w:rsidR="007A015A" w:rsidRPr="0081252D">
        <w:rPr>
          <w:rFonts w:ascii="Times New Roman" w:hAnsi="Times New Roman" w:cs="Times New Roman"/>
          <w:sz w:val="24"/>
          <w:szCs w:val="24"/>
        </w:rPr>
        <w:t>, например:</w:t>
      </w:r>
    </w:p>
    <w:p w:rsidR="005F0AD9" w:rsidRDefault="005F0AD9" w:rsidP="004F37A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5F0AD9" w:rsidRPr="0081252D" w:rsidRDefault="005F0AD9" w:rsidP="00EF53E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3E1" w:rsidRPr="0081252D" w:rsidRDefault="00EF53E1" w:rsidP="00EF53E1">
      <w:pPr>
        <w:widowControl w:val="0"/>
        <w:autoSpaceDE w:val="0"/>
        <w:autoSpaceDN w:val="0"/>
        <w:adjustRightInd w:val="0"/>
        <w:spacing w:after="14" w:line="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6243"/>
      </w:tblGrid>
      <w:tr w:rsidR="00D41E21" w:rsidRPr="0081252D" w:rsidTr="005F0AD9">
        <w:trPr>
          <w:trHeight w:hRule="exact" w:val="612"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5F0AD9" w:rsidRDefault="00EF53E1" w:rsidP="005F0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5F0A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F0A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лы програ</w:t>
            </w:r>
            <w:r w:rsidRPr="005F0A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мм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F53E1" w:rsidRPr="005F0AD9" w:rsidRDefault="00EF53E1" w:rsidP="005F0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5F0AD9" w:rsidRDefault="00EF53E1" w:rsidP="005F0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Pr="005F0A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рная те</w:t>
            </w:r>
            <w:r w:rsidRPr="005F0A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5F0AD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5F0A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</w:t>
            </w:r>
            <w:r w:rsidRPr="005F0A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25E61" w:rsidRPr="005F0AD9" w:rsidRDefault="00425E61" w:rsidP="005F0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3E1" w:rsidRPr="005F0AD9" w:rsidRDefault="00EF53E1" w:rsidP="005F0AD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DF" w:rsidRPr="0081252D" w:rsidTr="005F0AD9">
        <w:trPr>
          <w:trHeight w:val="1506"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е про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 и проф</w:t>
            </w:r>
            <w:r w:rsidRPr="008125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е об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4595" w:rsidRPr="0081252D" w:rsidRDefault="00CA4595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и производство Севастополя и </w:t>
            </w:r>
            <w:r w:rsidR="00101A8B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судостроения, металлообработки; </w:t>
            </w:r>
            <w:r w:rsidR="00E24226" w:rsidRPr="0081252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(АПК:</w:t>
            </w:r>
            <w:r w:rsidR="00E02F60" w:rsidRPr="0081252D">
              <w:rPr>
                <w:sz w:val="24"/>
                <w:szCs w:val="24"/>
              </w:rPr>
              <w:t xml:space="preserve"> 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фермерские хозяйства,</w:t>
            </w:r>
            <w:r w:rsidR="00E02F60" w:rsidRPr="0081252D">
              <w:rPr>
                <w:sz w:val="24"/>
                <w:szCs w:val="24"/>
              </w:rPr>
              <w:t xml:space="preserve"> 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промышленное птицеводство),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пищев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, добывающ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, легк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</w:t>
            </w:r>
            <w:r w:rsidR="00E02F60" w:rsidRPr="008125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4226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20DF" w:rsidRPr="0081252D" w:rsidTr="005F0AD9">
        <w:trPr>
          <w:trHeight w:hRule="exact" w:val="620"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</w:t>
            </w:r>
            <w:r w:rsidRPr="0081252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595" w:rsidRPr="0081252D" w:rsidRDefault="00B829BC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Кулинарные традиции Крыма</w:t>
            </w:r>
            <w:r w:rsidR="00E24226"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101A8B"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A4595" w:rsidRPr="0081252D">
              <w:rPr>
                <w:rFonts w:ascii="Times New Roman" w:hAnsi="Times New Roman" w:cs="Times New Roman"/>
                <w:sz w:val="24"/>
                <w:szCs w:val="24"/>
              </w:rPr>
              <w:t>Крымская выпечка,</w:t>
            </w:r>
            <w:r w:rsidR="00CA4595" w:rsidRPr="0081252D">
              <w:rPr>
                <w:sz w:val="24"/>
                <w:szCs w:val="24"/>
              </w:rPr>
              <w:t xml:space="preserve"> </w:t>
            </w:r>
            <w:r w:rsidR="00CA4595" w:rsidRPr="0081252D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  <w:r w:rsidR="00E24226" w:rsidRPr="0081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A8B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95" w:rsidRPr="0081252D">
              <w:rPr>
                <w:rFonts w:ascii="Times New Roman" w:hAnsi="Times New Roman" w:cs="Times New Roman"/>
                <w:sz w:val="24"/>
                <w:szCs w:val="24"/>
              </w:rPr>
              <w:t>Крымские мясные блюда</w:t>
            </w:r>
            <w:r w:rsidR="00E24226" w:rsidRPr="0081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DF" w:rsidRPr="0081252D" w:rsidTr="005F0AD9">
        <w:trPr>
          <w:trHeight w:hRule="exact" w:val="2211"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лий из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5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8125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1252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125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лов/ 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ые т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81252D" w:rsidRDefault="00D3757B" w:rsidP="005F0AD9">
            <w:pPr>
              <w:pStyle w:val="a7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Выставка «Крым - кузница счастья» (работы крымских кузнецов в области художественной обработки металлов, скульптуры, художественное литье из цветного металла и сувенирная продукция).</w:t>
            </w:r>
          </w:p>
          <w:p w:rsidR="001462DF" w:rsidRPr="0081252D" w:rsidRDefault="00D3757B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Выставка-ярмарка «Город ремесленников»</w:t>
            </w:r>
            <w:r w:rsidR="001462DF" w:rsidRPr="0081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2DF" w:rsidRPr="0081252D">
              <w:rPr>
                <w:sz w:val="24"/>
                <w:szCs w:val="24"/>
              </w:rPr>
              <w:t xml:space="preserve"> </w:t>
            </w:r>
            <w:r w:rsidR="001462DF" w:rsidRPr="0081252D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изделий гончарного искусства,</w:t>
            </w:r>
            <w:r w:rsidR="001462DF" w:rsidRPr="0081252D">
              <w:rPr>
                <w:sz w:val="24"/>
                <w:szCs w:val="24"/>
              </w:rPr>
              <w:t xml:space="preserve"> </w:t>
            </w:r>
            <w:r w:rsidR="001462DF" w:rsidRPr="0081252D">
              <w:rPr>
                <w:rFonts w:ascii="Times New Roman" w:hAnsi="Times New Roman" w:cs="Times New Roman"/>
                <w:sz w:val="24"/>
                <w:szCs w:val="24"/>
              </w:rPr>
              <w:t>лепка из глины,</w:t>
            </w:r>
            <w:r w:rsidR="001462DF" w:rsidRPr="0081252D">
              <w:rPr>
                <w:sz w:val="24"/>
                <w:szCs w:val="24"/>
              </w:rPr>
              <w:t xml:space="preserve"> </w:t>
            </w:r>
            <w:r w:rsidR="001462DF" w:rsidRPr="0081252D">
              <w:rPr>
                <w:rFonts w:ascii="Times New Roman" w:hAnsi="Times New Roman" w:cs="Times New Roman"/>
                <w:sz w:val="24"/>
                <w:szCs w:val="24"/>
              </w:rPr>
              <w:t>изделия из Черноморской ракушки, шкатулки, картины.</w:t>
            </w:r>
          </w:p>
          <w:p w:rsidR="001462DF" w:rsidRPr="0081252D" w:rsidRDefault="001462DF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DF" w:rsidRPr="0081252D" w:rsidTr="005F0AD9">
        <w:trPr>
          <w:trHeight w:hRule="exact" w:val="1415"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лий из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125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252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125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лов / т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8125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2B6" w:rsidRPr="0081252D" w:rsidRDefault="000332B6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Крыма.</w:t>
            </w:r>
          </w:p>
          <w:p w:rsidR="000332B6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pacing w:val="80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Pr="0081252D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8125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юм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52D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81252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>Крыма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52D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</w:p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1252D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32B6"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Крыма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52D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5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252D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5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125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8125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лия в с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2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жде.</w:t>
            </w:r>
          </w:p>
          <w:p w:rsidR="00EF53E1" w:rsidRPr="0081252D" w:rsidRDefault="00EF53E1" w:rsidP="005F0A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AA" w:rsidRDefault="004F37AA" w:rsidP="00656017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D0B" w:rsidRPr="0081252D" w:rsidRDefault="003E7D0B" w:rsidP="00656017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E7D0B" w:rsidRPr="0081252D" w:rsidRDefault="003E7D0B" w:rsidP="00082DBD">
      <w:pPr>
        <w:tabs>
          <w:tab w:val="left" w:pos="1134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5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Тематический план </w:t>
      </w:r>
      <w:r w:rsidR="00082DBD" w:rsidRPr="008125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рабоч</w:t>
      </w:r>
      <w:r w:rsidR="00101A8B" w:rsidRPr="008125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="00082DBD" w:rsidRPr="008125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й </w:t>
      </w:r>
      <w:r w:rsidRPr="008125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программы включает в себя:</w:t>
      </w:r>
    </w:p>
    <w:p w:rsidR="003E7D0B" w:rsidRPr="0081252D" w:rsidRDefault="003E7D0B" w:rsidP="003E7D0B">
      <w:pPr>
        <w:numPr>
          <w:ilvl w:val="2"/>
          <w:numId w:val="25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разделов и тем;</w:t>
      </w:r>
    </w:p>
    <w:p w:rsidR="003E7D0B" w:rsidRPr="0081252D" w:rsidRDefault="003E7D0B" w:rsidP="003E7D0B">
      <w:pPr>
        <w:numPr>
          <w:ilvl w:val="2"/>
          <w:numId w:val="25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каждой теме с разбивкой на теоретические и практические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94"/>
        <w:gridCol w:w="1260"/>
        <w:gridCol w:w="1373"/>
        <w:gridCol w:w="1250"/>
      </w:tblGrid>
      <w:tr w:rsidR="003E7D0B" w:rsidRPr="0081252D" w:rsidTr="003E7D0B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82DBD"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раздела, </w:t>
            </w: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7D0B" w:rsidRPr="0081252D" w:rsidTr="003E7D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0B" w:rsidRPr="0081252D" w:rsidRDefault="003E7D0B" w:rsidP="003E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0B" w:rsidRPr="0081252D" w:rsidRDefault="003E7D0B" w:rsidP="003E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7D0B" w:rsidRPr="0081252D" w:rsidTr="003E7D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D0B" w:rsidRPr="0081252D" w:rsidTr="003E7D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81252D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15A" w:rsidRPr="0081252D" w:rsidRDefault="007A015A" w:rsidP="0008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5A" w:rsidRPr="0081252D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Pr="0081252D">
        <w:rPr>
          <w:rFonts w:ascii="Times New Roman" w:hAnsi="Times New Roman" w:cs="Times New Roman"/>
          <w:sz w:val="24"/>
          <w:szCs w:val="24"/>
        </w:rPr>
        <w:t>является обязательным документом</w:t>
      </w:r>
      <w:r w:rsidR="00101A8B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учителя технологии и может быть как частью рабочей программы, так и самостоятельным документом. В нем отражается количество часов, отведенное на изучение предмета в целом, отдельных тем, разделов, уроков.</w:t>
      </w:r>
      <w:r w:rsidR="00190128" w:rsidRPr="0081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5A" w:rsidRPr="0081252D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Если календарно-тематический план является самостоятельным документом, то порядок его разработки, согласования, утверждения и сроки хранения, а также корректировки определяется локальным нормативным актом образовательной организации.</w:t>
      </w:r>
      <w:r w:rsidR="00190128" w:rsidRPr="0081252D">
        <w:rPr>
          <w:sz w:val="24"/>
          <w:szCs w:val="24"/>
        </w:rPr>
        <w:t xml:space="preserve"> </w:t>
      </w:r>
    </w:p>
    <w:p w:rsidR="007A015A" w:rsidRPr="0081252D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Форма календарно-тематического планирования определяется образовательной организацией самостоятельно, но обязательно должна включать следующие элементы: № урока, тема урока, количество часов, дата проведения (план, факт). Учитель вправе включать в тематическое планирование другие дополнительные разделы в соответствии со спецификой учебного предмета.</w:t>
      </w:r>
    </w:p>
    <w:p w:rsidR="007A015A" w:rsidRPr="0081252D" w:rsidRDefault="00A0010D" w:rsidP="002E3E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функционально-прикладной характер обучения по учебному предмету.</w:t>
      </w:r>
    </w:p>
    <w:p w:rsidR="00C7779E" w:rsidRPr="0081252D" w:rsidRDefault="00C7779E" w:rsidP="00C777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Домашнее задание должно сопровождаться объяснением учителя, его рекомендациями. Не рекомендуется в качестве домашнего задания предлагать выполнение технологических операций, требующих станков, специального оборудования, опасных инструментов.</w:t>
      </w:r>
    </w:p>
    <w:p w:rsidR="004F37AA" w:rsidRDefault="004F37AA" w:rsidP="005F0AD9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49" w:rsidRPr="0081252D" w:rsidRDefault="00917C49" w:rsidP="005F0AD9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Особе</w:t>
      </w:r>
      <w:r w:rsidR="00740CEA" w:rsidRPr="0081252D">
        <w:rPr>
          <w:rFonts w:ascii="Times New Roman" w:hAnsi="Times New Roman" w:cs="Times New Roman"/>
          <w:b/>
          <w:sz w:val="24"/>
          <w:szCs w:val="24"/>
        </w:rPr>
        <w:t xml:space="preserve">нности преподавания предмета в </w:t>
      </w:r>
      <w:r w:rsidR="00B07193" w:rsidRPr="0081252D">
        <w:rPr>
          <w:rFonts w:ascii="Times New Roman" w:hAnsi="Times New Roman" w:cs="Times New Roman"/>
          <w:b/>
          <w:sz w:val="24"/>
          <w:szCs w:val="24"/>
        </w:rPr>
        <w:t>8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классах в соответствии с федеральным государственным образовательным стандартом основного общего образования</w:t>
      </w:r>
    </w:p>
    <w:p w:rsidR="005C0ADD" w:rsidRPr="0081252D" w:rsidRDefault="005C0ADD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F42" w:rsidRPr="0081252D" w:rsidRDefault="00A70F42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201</w:t>
      </w:r>
      <w:r w:rsidR="00B07193" w:rsidRPr="0081252D">
        <w:rPr>
          <w:rFonts w:ascii="Times New Roman" w:hAnsi="Times New Roman" w:cs="Times New Roman"/>
          <w:sz w:val="24"/>
          <w:szCs w:val="24"/>
        </w:rPr>
        <w:t>8</w:t>
      </w:r>
      <w:r w:rsidRPr="0081252D">
        <w:rPr>
          <w:rFonts w:ascii="Times New Roman" w:hAnsi="Times New Roman" w:cs="Times New Roman"/>
          <w:sz w:val="24"/>
          <w:szCs w:val="24"/>
        </w:rPr>
        <w:t>-201</w:t>
      </w:r>
      <w:r w:rsidR="00B07193" w:rsidRPr="0081252D">
        <w:rPr>
          <w:rFonts w:ascii="Times New Roman" w:hAnsi="Times New Roman" w:cs="Times New Roman"/>
          <w:sz w:val="24"/>
          <w:szCs w:val="24"/>
        </w:rPr>
        <w:t>9</w:t>
      </w:r>
      <w:r w:rsidRPr="0081252D">
        <w:rPr>
          <w:rFonts w:ascii="Times New Roman" w:hAnsi="Times New Roman" w:cs="Times New Roman"/>
          <w:sz w:val="24"/>
          <w:szCs w:val="24"/>
        </w:rPr>
        <w:t xml:space="preserve"> учебном году продолжается переход на Федеральный государственный образовательный стандарт основного общего </w:t>
      </w:r>
      <w:r w:rsidR="003B6FC4" w:rsidRPr="0081252D">
        <w:rPr>
          <w:rFonts w:ascii="Times New Roman" w:hAnsi="Times New Roman" w:cs="Times New Roman"/>
          <w:sz w:val="24"/>
          <w:szCs w:val="24"/>
        </w:rPr>
        <w:t>образования (далее</w:t>
      </w:r>
      <w:r w:rsidR="00366FFD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="003B6FC4" w:rsidRPr="0081252D">
        <w:rPr>
          <w:rFonts w:ascii="Times New Roman" w:hAnsi="Times New Roman" w:cs="Times New Roman"/>
          <w:sz w:val="24"/>
          <w:szCs w:val="24"/>
        </w:rPr>
        <w:t>-</w:t>
      </w:r>
      <w:r w:rsidR="00366FFD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="003B6FC4" w:rsidRPr="0081252D">
        <w:rPr>
          <w:rFonts w:ascii="Times New Roman" w:hAnsi="Times New Roman" w:cs="Times New Roman"/>
          <w:sz w:val="24"/>
          <w:szCs w:val="24"/>
        </w:rPr>
        <w:t xml:space="preserve">ФГОС </w:t>
      </w:r>
      <w:r w:rsidR="005F0AD9">
        <w:rPr>
          <w:rFonts w:ascii="Times New Roman" w:hAnsi="Times New Roman" w:cs="Times New Roman"/>
          <w:sz w:val="24"/>
          <w:szCs w:val="24"/>
        </w:rPr>
        <w:t>О</w:t>
      </w:r>
      <w:r w:rsidR="003B6FC4" w:rsidRPr="0081252D">
        <w:rPr>
          <w:rFonts w:ascii="Times New Roman" w:hAnsi="Times New Roman" w:cs="Times New Roman"/>
          <w:sz w:val="24"/>
          <w:szCs w:val="24"/>
        </w:rPr>
        <w:t>ОО).</w:t>
      </w:r>
    </w:p>
    <w:p w:rsidR="00F55474" w:rsidRDefault="00A70F42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универсальных</w:t>
      </w:r>
      <w:r w:rsidR="00F55474" w:rsidRPr="0081252D">
        <w:rPr>
          <w:sz w:val="24"/>
          <w:szCs w:val="24"/>
        </w:rPr>
        <w:t xml:space="preserve"> </w:t>
      </w:r>
      <w:r w:rsidR="00F55474" w:rsidRPr="0081252D">
        <w:rPr>
          <w:rFonts w:ascii="Times New Roman" w:hAnsi="Times New Roman" w:cs="Times New Roman"/>
          <w:sz w:val="24"/>
          <w:szCs w:val="24"/>
        </w:rPr>
        <w:t>учебных действий</w:t>
      </w:r>
      <w:r w:rsidR="00B949E9" w:rsidRPr="0081252D">
        <w:rPr>
          <w:rFonts w:ascii="Times New Roman" w:hAnsi="Times New Roman" w:cs="Times New Roman"/>
          <w:sz w:val="24"/>
          <w:szCs w:val="24"/>
        </w:rPr>
        <w:t xml:space="preserve"> (УУД)</w:t>
      </w:r>
      <w:r w:rsidR="00F55474" w:rsidRPr="0081252D">
        <w:rPr>
          <w:rFonts w:ascii="Times New Roman" w:hAnsi="Times New Roman" w:cs="Times New Roman"/>
          <w:sz w:val="24"/>
          <w:szCs w:val="24"/>
        </w:rPr>
        <w:t xml:space="preserve">, обеспечивающих обучающимся умение учиться, способность к саморазвитию и самосовершенствованию. </w:t>
      </w:r>
    </w:p>
    <w:p w:rsidR="000E2B57" w:rsidRPr="000E2B57" w:rsidRDefault="005F0AD9" w:rsidP="000E2B5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отводимых на изучение предмета «Технология»</w:t>
      </w:r>
      <w:r w:rsidR="000E2B57">
        <w:rPr>
          <w:rFonts w:ascii="Times New Roman" w:hAnsi="Times New Roman" w:cs="Times New Roman"/>
          <w:sz w:val="24"/>
          <w:szCs w:val="24"/>
        </w:rPr>
        <w:t xml:space="preserve"> в 5-8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2B57">
        <w:rPr>
          <w:rFonts w:ascii="Times New Roman" w:hAnsi="Times New Roman" w:cs="Times New Roman"/>
          <w:sz w:val="24"/>
          <w:szCs w:val="24"/>
        </w:rPr>
        <w:t xml:space="preserve">определено </w:t>
      </w:r>
      <w:r>
        <w:rPr>
          <w:rFonts w:ascii="Times New Roman" w:hAnsi="Times New Roman" w:cs="Times New Roman"/>
          <w:sz w:val="24"/>
          <w:szCs w:val="24"/>
        </w:rPr>
        <w:t>примерны</w:t>
      </w:r>
      <w:r w:rsidR="000E2B5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E2B5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0E2B5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Республики Крым</w:t>
      </w:r>
      <w:r w:rsidR="000E2B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E2B57" w:rsidRPr="000E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</w:t>
      </w:r>
      <w:r w:rsidR="000E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5-8).</w:t>
      </w:r>
    </w:p>
    <w:p w:rsidR="000E2B57" w:rsidRDefault="000E2B57" w:rsidP="0038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5E" w:rsidRPr="0081252D" w:rsidRDefault="000E2B57" w:rsidP="00384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5-дневной учебной неделе</w:t>
      </w:r>
    </w:p>
    <w:tbl>
      <w:tblPr>
        <w:tblStyle w:val="TableGrid"/>
        <w:tblW w:w="9492" w:type="dxa"/>
        <w:tblInd w:w="142" w:type="dxa"/>
        <w:tblLayout w:type="fixed"/>
        <w:tblCellMar>
          <w:top w:w="9" w:type="dxa"/>
          <w:left w:w="137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7"/>
        <w:gridCol w:w="1418"/>
        <w:gridCol w:w="1843"/>
        <w:gridCol w:w="1842"/>
      </w:tblGrid>
      <w:tr w:rsidR="00B07193" w:rsidRPr="0081252D" w:rsidTr="000E2B57">
        <w:trPr>
          <w:trHeight w:val="22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193" w:rsidRPr="0081252D" w:rsidRDefault="00B07193" w:rsidP="00B81F1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B07193" w:rsidRPr="0081252D" w:rsidTr="000E2B57">
        <w:trPr>
          <w:trHeight w:val="35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07193" w:rsidRPr="0081252D" w:rsidTr="00B07193">
        <w:trPr>
          <w:trHeight w:val="334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0E2B57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93" w:rsidRPr="0081252D" w:rsidRDefault="00B07193" w:rsidP="00B81F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248" w:rsidRPr="0081252D" w:rsidRDefault="004A7248" w:rsidP="004A72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248" w:rsidRPr="0081252D" w:rsidRDefault="00BB7FB6" w:rsidP="004A72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6-дневной учебной неделе</w:t>
      </w:r>
    </w:p>
    <w:tbl>
      <w:tblPr>
        <w:tblStyle w:val="TableGrid"/>
        <w:tblW w:w="9492" w:type="dxa"/>
        <w:tblInd w:w="142" w:type="dxa"/>
        <w:tblLayout w:type="fixed"/>
        <w:tblCellMar>
          <w:top w:w="9" w:type="dxa"/>
          <w:left w:w="137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7"/>
        <w:gridCol w:w="1418"/>
        <w:gridCol w:w="1843"/>
        <w:gridCol w:w="1842"/>
      </w:tblGrid>
      <w:tr w:rsidR="004A7248" w:rsidRPr="0081252D" w:rsidTr="004A7248">
        <w:trPr>
          <w:trHeight w:val="43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248" w:rsidRPr="0081252D" w:rsidRDefault="004A7248" w:rsidP="004A72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4A7248" w:rsidRPr="0081252D" w:rsidTr="004A7248">
        <w:trPr>
          <w:trHeight w:val="4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A7248" w:rsidRPr="0081252D" w:rsidTr="004A7248">
        <w:trPr>
          <w:trHeight w:val="334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48" w:rsidRPr="0081252D" w:rsidRDefault="004A7248" w:rsidP="004A72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8" w:rsidRPr="0081252D" w:rsidRDefault="004A7248" w:rsidP="004A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52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8" w:rsidRPr="0081252D" w:rsidRDefault="00BB7FB6" w:rsidP="004A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8" w:rsidRPr="0081252D" w:rsidRDefault="00BB7FB6" w:rsidP="004A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8" w:rsidRPr="0081252D" w:rsidRDefault="004A7248" w:rsidP="004A724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A7248" w:rsidRPr="0081252D" w:rsidRDefault="004A7248" w:rsidP="00BB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5E" w:rsidRDefault="0038425E" w:rsidP="00BB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рамках обязательной технологической подготовки обучающихся</w:t>
      </w:r>
      <w:r w:rsidR="00BB7FB6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5-</w:t>
      </w:r>
      <w:r w:rsidR="00BB7FB6">
        <w:rPr>
          <w:rFonts w:ascii="Times New Roman" w:hAnsi="Times New Roman" w:cs="Times New Roman"/>
          <w:sz w:val="24"/>
          <w:szCs w:val="24"/>
        </w:rPr>
        <w:t>8</w:t>
      </w:r>
      <w:r w:rsidRPr="0081252D">
        <w:rPr>
          <w:rFonts w:ascii="Times New Roman" w:hAnsi="Times New Roman" w:cs="Times New Roman"/>
          <w:sz w:val="24"/>
          <w:szCs w:val="24"/>
        </w:rPr>
        <w:t xml:space="preserve"> классов </w:t>
      </w:r>
      <w:r w:rsidR="00BB7FB6">
        <w:rPr>
          <w:rFonts w:ascii="Times New Roman" w:hAnsi="Times New Roman" w:cs="Times New Roman"/>
          <w:sz w:val="24"/>
          <w:szCs w:val="24"/>
        </w:rPr>
        <w:t>с целью</w:t>
      </w:r>
      <w:r w:rsidRPr="0081252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BB7FB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1252D">
        <w:rPr>
          <w:rFonts w:ascii="Times New Roman" w:hAnsi="Times New Roman" w:cs="Times New Roman"/>
          <w:sz w:val="24"/>
          <w:szCs w:val="24"/>
        </w:rPr>
        <w:t xml:space="preserve">графической грамоте и элементам графической культуры </w:t>
      </w:r>
      <w:r w:rsidR="00A3007F" w:rsidRPr="0081252D">
        <w:rPr>
          <w:rFonts w:ascii="Times New Roman" w:hAnsi="Times New Roman" w:cs="Times New Roman"/>
          <w:sz w:val="24"/>
          <w:szCs w:val="24"/>
        </w:rPr>
        <w:t>рекомендуем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="00BB7FB6">
        <w:rPr>
          <w:rFonts w:ascii="Times New Roman" w:hAnsi="Times New Roman" w:cs="Times New Roman"/>
          <w:sz w:val="24"/>
          <w:szCs w:val="24"/>
        </w:rPr>
        <w:t>включить в рабочую программу</w:t>
      </w:r>
      <w:r w:rsidR="00BB7FB6" w:rsidRPr="00BB7FB6">
        <w:rPr>
          <w:rFonts w:ascii="Times New Roman" w:hAnsi="Times New Roman" w:cs="Times New Roman"/>
          <w:sz w:val="24"/>
          <w:szCs w:val="24"/>
        </w:rPr>
        <w:t xml:space="preserve"> </w:t>
      </w:r>
      <w:r w:rsidR="00BB7FB6" w:rsidRPr="0081252D">
        <w:rPr>
          <w:rFonts w:ascii="Times New Roman" w:hAnsi="Times New Roman" w:cs="Times New Roman"/>
          <w:sz w:val="24"/>
          <w:szCs w:val="24"/>
        </w:rPr>
        <w:t>учебного предмета «Технология»</w:t>
      </w:r>
      <w:r w:rsidR="00BB7FB6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изучение раздела «Черчение и графика» (в том числе с использованием ИКТ)</w:t>
      </w:r>
      <w:r w:rsidR="00BB7FB6">
        <w:rPr>
          <w:rFonts w:ascii="Times New Roman" w:hAnsi="Times New Roman" w:cs="Times New Roman"/>
          <w:sz w:val="24"/>
          <w:szCs w:val="24"/>
        </w:rPr>
        <w:t xml:space="preserve">. Возможно также изучение курса «Черчение и графика» в рамках </w:t>
      </w:r>
      <w:r w:rsidR="005C0ADD" w:rsidRPr="0081252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BB7FB6">
        <w:rPr>
          <w:rFonts w:ascii="Times New Roman" w:hAnsi="Times New Roman" w:cs="Times New Roman"/>
          <w:sz w:val="24"/>
          <w:szCs w:val="24"/>
        </w:rPr>
        <w:t>.</w:t>
      </w:r>
    </w:p>
    <w:p w:rsidR="00BB7FB6" w:rsidRPr="0081252D" w:rsidRDefault="00BB7FB6" w:rsidP="00BB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DEA" w:rsidRPr="0081252D" w:rsidRDefault="00E80DEA" w:rsidP="00BB7FB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Особенности преподавания пред</w:t>
      </w:r>
      <w:r w:rsidR="00740CEA" w:rsidRPr="0081252D">
        <w:rPr>
          <w:rFonts w:ascii="Times New Roman" w:hAnsi="Times New Roman" w:cs="Times New Roman"/>
          <w:b/>
          <w:sz w:val="24"/>
          <w:szCs w:val="24"/>
        </w:rPr>
        <w:t>мета</w:t>
      </w:r>
      <w:r w:rsidR="00C97117" w:rsidRPr="0081252D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  <w:r w:rsidR="00740CEA" w:rsidRPr="0081252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07193" w:rsidRPr="0081252D">
        <w:rPr>
          <w:rFonts w:ascii="Times New Roman" w:hAnsi="Times New Roman" w:cs="Times New Roman"/>
          <w:b/>
          <w:sz w:val="24"/>
          <w:szCs w:val="24"/>
        </w:rPr>
        <w:t>9</w:t>
      </w:r>
      <w:r w:rsidRPr="0081252D">
        <w:rPr>
          <w:rFonts w:ascii="Times New Roman" w:hAnsi="Times New Roman" w:cs="Times New Roman"/>
          <w:b/>
          <w:sz w:val="24"/>
          <w:szCs w:val="24"/>
        </w:rPr>
        <w:t>-11 классах в соответствии с федеральным компонентом государственного образовательного стандарта основного общег</w:t>
      </w:r>
      <w:r w:rsidR="005C0ADD" w:rsidRPr="0081252D">
        <w:rPr>
          <w:rFonts w:ascii="Times New Roman" w:hAnsi="Times New Roman" w:cs="Times New Roman"/>
          <w:b/>
          <w:sz w:val="24"/>
          <w:szCs w:val="24"/>
        </w:rPr>
        <w:t>о и среднего общего образования</w:t>
      </w:r>
    </w:p>
    <w:p w:rsidR="005C0ADD" w:rsidRPr="0081252D" w:rsidRDefault="005C0ADD" w:rsidP="005C0AD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57" w:rsidRPr="00BB7FB6" w:rsidRDefault="00BB7FB6" w:rsidP="00BB7F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часов, отводимых на изучение предмета «Технология» в 9-11 классах, определено примерными учебными планами общеобразовательных организаций Республики Крым, утвержденными </w:t>
      </w:r>
      <w:r w:rsidR="000E2B57" w:rsidRPr="000E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образования, науки и молодежи Республики Крым от 11.06.2015 № 555 (приложения 15-16).</w:t>
      </w:r>
    </w:p>
    <w:p w:rsidR="007F10A6" w:rsidRPr="0081252D" w:rsidRDefault="00190128" w:rsidP="007F10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9-11 классах </w:t>
      </w:r>
      <w:r w:rsidR="007F10A6" w:rsidRPr="0081252D">
        <w:rPr>
          <w:rFonts w:ascii="Times New Roman" w:hAnsi="Times New Roman" w:cs="Times New Roman"/>
          <w:sz w:val="24"/>
          <w:szCs w:val="24"/>
        </w:rPr>
        <w:t xml:space="preserve">продолжается реализация </w:t>
      </w:r>
      <w:r w:rsidR="00BB7FB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F10A6" w:rsidRPr="0081252D">
        <w:rPr>
          <w:rFonts w:ascii="Times New Roman" w:hAnsi="Times New Roman" w:cs="Times New Roman"/>
          <w:sz w:val="24"/>
          <w:szCs w:val="24"/>
        </w:rPr>
        <w:t xml:space="preserve">программ федерального компонента государственного образовательного стандарта (далее </w:t>
      </w:r>
      <w:r w:rsidR="00E8165F" w:rsidRPr="0081252D">
        <w:rPr>
          <w:rFonts w:ascii="Times New Roman" w:hAnsi="Times New Roman" w:cs="Times New Roman"/>
          <w:sz w:val="24"/>
          <w:szCs w:val="24"/>
        </w:rPr>
        <w:t>–</w:t>
      </w:r>
      <w:r w:rsidR="007F10A6" w:rsidRPr="0081252D">
        <w:rPr>
          <w:rFonts w:ascii="Times New Roman" w:hAnsi="Times New Roman" w:cs="Times New Roman"/>
          <w:sz w:val="24"/>
          <w:szCs w:val="24"/>
        </w:rPr>
        <w:t xml:space="preserve"> ФК ГОС).  </w:t>
      </w:r>
    </w:p>
    <w:p w:rsidR="00B01260" w:rsidRDefault="00101A8B" w:rsidP="00B0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</w:t>
      </w:r>
      <w:r w:rsidR="005B57E5">
        <w:rPr>
          <w:rFonts w:ascii="Times New Roman" w:hAnsi="Times New Roman" w:cs="Times New Roman"/>
          <w:sz w:val="24"/>
          <w:szCs w:val="24"/>
        </w:rPr>
        <w:t>б</w:t>
      </w:r>
      <w:r w:rsidR="00B01260" w:rsidRPr="0081252D">
        <w:rPr>
          <w:rFonts w:ascii="Times New Roman" w:hAnsi="Times New Roman" w:cs="Times New Roman"/>
          <w:sz w:val="24"/>
          <w:szCs w:val="24"/>
        </w:rPr>
        <w:t>азисн</w:t>
      </w:r>
      <w:r w:rsidRPr="0081252D">
        <w:rPr>
          <w:rFonts w:ascii="Times New Roman" w:hAnsi="Times New Roman" w:cs="Times New Roman"/>
          <w:sz w:val="24"/>
          <w:szCs w:val="24"/>
        </w:rPr>
        <w:t>ом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81252D">
        <w:rPr>
          <w:rFonts w:ascii="Times New Roman" w:hAnsi="Times New Roman" w:cs="Times New Roman"/>
          <w:sz w:val="24"/>
          <w:szCs w:val="24"/>
        </w:rPr>
        <w:t>ом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1252D">
        <w:rPr>
          <w:rFonts w:ascii="Times New Roman" w:hAnsi="Times New Roman" w:cs="Times New Roman"/>
          <w:sz w:val="24"/>
          <w:szCs w:val="24"/>
        </w:rPr>
        <w:t>е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 не предусм</w:t>
      </w:r>
      <w:r w:rsidR="00BB7FB6">
        <w:rPr>
          <w:rFonts w:ascii="Times New Roman" w:hAnsi="Times New Roman" w:cs="Times New Roman"/>
          <w:sz w:val="24"/>
          <w:szCs w:val="24"/>
        </w:rPr>
        <w:t>о</w:t>
      </w:r>
      <w:r w:rsidR="00B01260" w:rsidRPr="0081252D">
        <w:rPr>
          <w:rFonts w:ascii="Times New Roman" w:hAnsi="Times New Roman" w:cs="Times New Roman"/>
          <w:sz w:val="24"/>
          <w:szCs w:val="24"/>
        </w:rPr>
        <w:t>тр</w:t>
      </w:r>
      <w:r w:rsidRPr="0081252D">
        <w:rPr>
          <w:rFonts w:ascii="Times New Roman" w:hAnsi="Times New Roman" w:cs="Times New Roman"/>
          <w:sz w:val="24"/>
          <w:szCs w:val="24"/>
        </w:rPr>
        <w:t>ено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 изучение пре</w:t>
      </w:r>
      <w:r w:rsidR="00C9295F" w:rsidRPr="0081252D">
        <w:rPr>
          <w:rFonts w:ascii="Times New Roman" w:hAnsi="Times New Roman" w:cs="Times New Roman"/>
          <w:sz w:val="24"/>
          <w:szCs w:val="24"/>
        </w:rPr>
        <w:t xml:space="preserve">дмета «Технология» в 9 классах. 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Часы передаются в компонент </w:t>
      </w:r>
      <w:r w:rsidR="00BB7FB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B01260" w:rsidRPr="0081252D">
        <w:rPr>
          <w:rFonts w:ascii="Times New Roman" w:hAnsi="Times New Roman" w:cs="Times New Roman"/>
          <w:sz w:val="24"/>
          <w:szCs w:val="24"/>
        </w:rPr>
        <w:t xml:space="preserve"> для организации предпрофильной подготовки обучающихся</w:t>
      </w:r>
      <w:r w:rsidR="005B57E5">
        <w:rPr>
          <w:rFonts w:ascii="Times New Roman" w:hAnsi="Times New Roman" w:cs="Times New Roman"/>
          <w:sz w:val="24"/>
          <w:szCs w:val="24"/>
        </w:rPr>
        <w:t xml:space="preserve"> и могут быть использованы для проведения курсов профориентационной направленности. </w:t>
      </w:r>
    </w:p>
    <w:p w:rsidR="00101A8B" w:rsidRPr="0081252D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базисном учебном плане для 10-11 классов учебный предмет «Технология» входит в перечень учебных предметов по выбору, и его содержание определяется в соответствии со спецификой и возможностями образовательной организации.</w:t>
      </w:r>
      <w:r w:rsidR="00E8165F" w:rsidRPr="0081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5F" w:rsidRPr="0081252D" w:rsidRDefault="00C9295F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классах </w:t>
      </w:r>
      <w:r w:rsidRPr="0081252D">
        <w:rPr>
          <w:rFonts w:ascii="Times New Roman" w:hAnsi="Times New Roman" w:cs="Times New Roman"/>
          <w:b/>
          <w:sz w:val="24"/>
          <w:szCs w:val="24"/>
        </w:rPr>
        <w:t>универсального профиля (непрофильное обучение)</w:t>
      </w:r>
      <w:r w:rsidRPr="0081252D">
        <w:rPr>
          <w:rFonts w:ascii="Times New Roman" w:hAnsi="Times New Roman" w:cs="Times New Roman"/>
          <w:sz w:val="24"/>
          <w:szCs w:val="24"/>
        </w:rPr>
        <w:t xml:space="preserve"> отводится по 1 часу в неделю. </w:t>
      </w:r>
    </w:p>
    <w:p w:rsidR="00B01260" w:rsidRPr="0081252D" w:rsidRDefault="00B01260" w:rsidP="00C9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На базовом уровне преподавание технологии возможно осуществлять на основе программы по технологии авторов Н.В.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, В.Л. Симоненко, включенной в пособие для учителя «Технология: 10-11 классы: базовый уровень; методические рекомендации» / Н.В.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, В.Д. Симоненко, - М.: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-Граф. Преподавание технологии при этом осуществляется по учебнику «Технология. Базовый уровень: 10-11 классы» Симоненко В.Д.,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 О.П. под ред. Симоненко В.Д. - М.: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>-Граф.</w:t>
      </w:r>
    </w:p>
    <w:p w:rsidR="00B01260" w:rsidRDefault="00B01260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7AA" w:rsidRDefault="004F37AA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7AA" w:rsidRPr="0081252D" w:rsidRDefault="004F37AA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99C" w:rsidRPr="0081252D" w:rsidRDefault="00A0499C" w:rsidP="00BB7FB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практической части программ учебных предметов</w:t>
      </w:r>
    </w:p>
    <w:p w:rsidR="00876506" w:rsidRPr="0081252D" w:rsidRDefault="00876506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FF5" w:rsidRPr="0081252D" w:rsidRDefault="008D1E02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E8165F" w:rsidRPr="0081252D">
        <w:rPr>
          <w:rFonts w:ascii="Times New Roman" w:hAnsi="Times New Roman" w:cs="Times New Roman"/>
          <w:sz w:val="24"/>
          <w:szCs w:val="24"/>
        </w:rPr>
        <w:t>занятий</w:t>
      </w:r>
      <w:r w:rsidRPr="0081252D"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в расписании </w:t>
      </w:r>
      <w:r w:rsidR="00BB7FB6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5F" w:rsidRPr="0081252D">
        <w:rPr>
          <w:rFonts w:ascii="Times New Roman" w:hAnsi="Times New Roman" w:cs="Times New Roman"/>
          <w:b/>
          <w:sz w:val="24"/>
          <w:szCs w:val="24"/>
        </w:rPr>
        <w:t>целесообразно</w:t>
      </w:r>
      <w:r w:rsidRPr="0081252D">
        <w:rPr>
          <w:rFonts w:ascii="Times New Roman" w:hAnsi="Times New Roman" w:cs="Times New Roman"/>
          <w:b/>
          <w:sz w:val="24"/>
          <w:szCs w:val="24"/>
        </w:rPr>
        <w:t xml:space="preserve"> предусмотреть сдвоенные уроки.</w:t>
      </w:r>
    </w:p>
    <w:p w:rsidR="000915DE" w:rsidRPr="000915DE" w:rsidRDefault="000915DE" w:rsidP="000915DE">
      <w:pPr>
        <w:pStyle w:val="affff7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915DE">
        <w:rPr>
          <w:rFonts w:ascii="Times New Roman" w:hAnsi="Times New Roman"/>
          <w:color w:val="auto"/>
          <w:sz w:val="24"/>
          <w:szCs w:val="24"/>
        </w:rPr>
        <w:t xml:space="preserve">При проведении учебных занятий </w:t>
      </w:r>
      <w:r w:rsidRPr="000915DE">
        <w:rPr>
          <w:rFonts w:ascii="Times New Roman" w:hAnsi="Times New Roman"/>
          <w:sz w:val="24"/>
          <w:szCs w:val="24"/>
        </w:rPr>
        <w:t xml:space="preserve">может осуществляться деление классов на группы: в городских образовательных учреждениях при наполняемости 25 и более человек, в сельских - 20 и более человек. При наличии необходимых ресурсов возможно деление на группы классов с меньшей наполняемостью, но при наличии в группе не менее 8 человек. </w:t>
      </w:r>
    </w:p>
    <w:p w:rsidR="005A24BB" w:rsidRPr="0081252D" w:rsidRDefault="005A24BB" w:rsidP="005A24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Федеральном государственном стандарте основного общего образования и примерной образовательной программе по предмету «Технология» не предусматривается направлений технологической подготовки и гендерного принципа при делении класса на подгруппы, поэтому при разработке рабочей программы необходимо определить способ организации обучающихся, наиболее адекватный имеющимся возможностям и запросам. Решение о том, по какому принципу класс будет разделен на группы на урок технологии (с учетом норм по предельно допустимой наполняемости групп), принимается образовательной организацией и фиксируется в её основной образовательной программе. Такое решение может быть принято в соответствии:</w:t>
      </w:r>
    </w:p>
    <w:p w:rsidR="005A24BB" w:rsidRPr="0081252D" w:rsidRDefault="005A24BB" w:rsidP="00101A8B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 основными целями образовательной организации, сформулированными в её основной образовательной программе;</w:t>
      </w:r>
    </w:p>
    <w:p w:rsidR="005A24BB" w:rsidRPr="0081252D" w:rsidRDefault="005A24BB" w:rsidP="00101A8B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 запросами обучающихся и их родителей (законных представителей);</w:t>
      </w:r>
    </w:p>
    <w:p w:rsidR="005A24BB" w:rsidRPr="0081252D" w:rsidRDefault="005A24BB" w:rsidP="00101A8B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 особенностями имеющейся учебно-материальной базы по технологии;</w:t>
      </w:r>
    </w:p>
    <w:p w:rsidR="005A24BB" w:rsidRPr="0081252D" w:rsidRDefault="005A24BB" w:rsidP="00101A8B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с уровнем квалификации и специализации учителей технологии образовательной организации.</w:t>
      </w:r>
    </w:p>
    <w:p w:rsidR="00DD03F6" w:rsidRPr="0081252D" w:rsidRDefault="00DD03F6" w:rsidP="00DD03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технологии в основной школе</w:t>
      </w:r>
      <w:r w:rsidR="003A75EC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1252D">
        <w:rPr>
          <w:rFonts w:ascii="Times New Roman" w:hAnsi="Times New Roman" w:cs="Times New Roman"/>
          <w:b/>
          <w:sz w:val="24"/>
          <w:szCs w:val="24"/>
        </w:rPr>
        <w:t>учебно-практическая деятельность учащихся</w:t>
      </w:r>
      <w:r w:rsidRPr="0081252D">
        <w:rPr>
          <w:rFonts w:ascii="Times New Roman" w:hAnsi="Times New Roman" w:cs="Times New Roman"/>
          <w:sz w:val="24"/>
          <w:szCs w:val="24"/>
        </w:rPr>
        <w:t>. Приоритетными методами являются упражнения, лабораторно-практические, практические работы, выполнение проектов. Все виды практических работ в программе направлены на освоение различных технологий. 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</w:p>
    <w:p w:rsidR="00DD03F6" w:rsidRDefault="00DD03F6" w:rsidP="00E816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программе предусмотрено выполнение школьниками </w:t>
      </w:r>
      <w:r w:rsidRPr="0081252D">
        <w:rPr>
          <w:rFonts w:ascii="Times New Roman" w:hAnsi="Times New Roman" w:cs="Times New Roman"/>
          <w:b/>
          <w:sz w:val="24"/>
          <w:szCs w:val="24"/>
        </w:rPr>
        <w:t>творческих или проектных работ</w:t>
      </w:r>
      <w:r w:rsidRPr="0081252D">
        <w:rPr>
          <w:rFonts w:ascii="Times New Roman" w:hAnsi="Times New Roman" w:cs="Times New Roman"/>
          <w:sz w:val="24"/>
          <w:szCs w:val="24"/>
        </w:rPr>
        <w:t xml:space="preserve">. Соответствующий раздел может </w:t>
      </w:r>
      <w:r w:rsidR="00B87580" w:rsidRPr="0081252D">
        <w:rPr>
          <w:rFonts w:ascii="Times New Roman" w:hAnsi="Times New Roman" w:cs="Times New Roman"/>
          <w:sz w:val="24"/>
          <w:szCs w:val="24"/>
        </w:rPr>
        <w:t>организовываться</w:t>
      </w:r>
      <w:r w:rsidRPr="0081252D">
        <w:rPr>
          <w:rFonts w:ascii="Times New Roman" w:hAnsi="Times New Roman" w:cs="Times New Roman"/>
          <w:sz w:val="24"/>
          <w:szCs w:val="24"/>
        </w:rPr>
        <w:t xml:space="preserve"> в </w:t>
      </w:r>
      <w:r w:rsidR="00550C0B" w:rsidRPr="0081252D">
        <w:rPr>
          <w:rFonts w:ascii="Times New Roman" w:hAnsi="Times New Roman" w:cs="Times New Roman"/>
          <w:sz w:val="24"/>
          <w:szCs w:val="24"/>
        </w:rPr>
        <w:t xml:space="preserve">течение учебного </w:t>
      </w:r>
      <w:r w:rsidRPr="0081252D">
        <w:rPr>
          <w:rFonts w:ascii="Times New Roman" w:hAnsi="Times New Roman" w:cs="Times New Roman"/>
          <w:sz w:val="24"/>
          <w:szCs w:val="24"/>
        </w:rPr>
        <w:t>года</w:t>
      </w:r>
      <w:r w:rsidR="00550C0B" w:rsidRPr="0081252D">
        <w:rPr>
          <w:rFonts w:ascii="Times New Roman" w:hAnsi="Times New Roman" w:cs="Times New Roman"/>
          <w:sz w:val="24"/>
          <w:szCs w:val="24"/>
        </w:rPr>
        <w:t xml:space="preserve"> (исходя из выбора темы и сроков реализации проекта)</w:t>
      </w:r>
      <w:r w:rsidRPr="0081252D">
        <w:rPr>
          <w:rFonts w:ascii="Times New Roman" w:hAnsi="Times New Roman" w:cs="Times New Roman"/>
          <w:sz w:val="24"/>
          <w:szCs w:val="24"/>
        </w:rPr>
        <w:t xml:space="preserve">. При </w:t>
      </w:r>
      <w:r w:rsidR="00B87580" w:rsidRPr="0081252D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81252D">
        <w:rPr>
          <w:rFonts w:ascii="Times New Roman" w:hAnsi="Times New Roman" w:cs="Times New Roman"/>
          <w:sz w:val="24"/>
          <w:szCs w:val="24"/>
        </w:rPr>
        <w:t xml:space="preserve">творческой или проектной деятельности учащихся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 </w:t>
      </w:r>
    </w:p>
    <w:p w:rsidR="00501F95" w:rsidRPr="0081252D" w:rsidRDefault="00501F95" w:rsidP="00E816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DEA" w:rsidRPr="0081252D" w:rsidRDefault="00E80DEA" w:rsidP="00501F95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предмету</w:t>
      </w:r>
      <w:r w:rsidR="00C97117" w:rsidRPr="0081252D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CB1AF1" w:rsidRPr="0081252D" w:rsidRDefault="00CB1AF1" w:rsidP="00E816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</w:t>
      </w:r>
      <w:r w:rsidR="00501F95">
        <w:rPr>
          <w:rFonts w:ascii="Times New Roman" w:hAnsi="Times New Roman" w:cs="Times New Roman"/>
          <w:sz w:val="24"/>
          <w:szCs w:val="24"/>
        </w:rPr>
        <w:t>руководствоваться следующими документами:</w:t>
      </w:r>
    </w:p>
    <w:p w:rsidR="00CB1AF1" w:rsidRPr="0081252D" w:rsidRDefault="00501F95" w:rsidP="00501F9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1AF1" w:rsidRPr="0081252D">
        <w:rPr>
          <w:rFonts w:ascii="Times New Roman" w:hAnsi="Times New Roman" w:cs="Times New Roman"/>
          <w:sz w:val="24"/>
          <w:szCs w:val="24"/>
        </w:rPr>
        <w:t>.</w:t>
      </w:r>
      <w:r w:rsidR="00CB1AF1" w:rsidRPr="0081252D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Российской Федерации от 12.05.2011 № 03-296 «Об организации внеурочной деятельности при введении ФГОС общего образования».</w:t>
      </w:r>
    </w:p>
    <w:p w:rsidR="00C230C4" w:rsidRPr="0081252D" w:rsidRDefault="00501F95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1AF1" w:rsidRPr="0081252D">
        <w:rPr>
          <w:rFonts w:ascii="Times New Roman" w:hAnsi="Times New Roman" w:cs="Times New Roman"/>
          <w:sz w:val="24"/>
          <w:szCs w:val="24"/>
        </w:rPr>
        <w:t>.</w:t>
      </w:r>
      <w:r w:rsidR="00CB1AF1" w:rsidRPr="0081252D">
        <w:rPr>
          <w:rFonts w:ascii="Times New Roman" w:hAnsi="Times New Roman" w:cs="Times New Roman"/>
          <w:sz w:val="24"/>
          <w:szCs w:val="24"/>
        </w:rPr>
        <w:tab/>
      </w:r>
      <w:hyperlink r:id="rId7" w:tgtFrame="_blank" w:history="1">
        <w:r w:rsidR="00C230C4" w:rsidRPr="0081252D">
          <w:rPr>
            <w:rFonts w:ascii="Times New Roman" w:hAnsi="Times New Roman" w:cs="Times New Roman"/>
            <w:iCs/>
            <w:sz w:val="24"/>
            <w:szCs w:val="24"/>
          </w:rPr>
          <w:t>Письмо</w:t>
        </w:r>
      </w:hyperlink>
      <w:r w:rsidR="00C230C4" w:rsidRPr="008125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30C4" w:rsidRPr="0081252D">
        <w:rPr>
          <w:rFonts w:ascii="Times New Roman" w:hAnsi="Times New Roman" w:cs="Times New Roman"/>
          <w:sz w:val="24"/>
          <w:szCs w:val="24"/>
        </w:rPr>
        <w:t>Министерства образования и науки РФ от 18 августа 2017 г. № 09–1672 «О направлении методических рекомендаций</w:t>
      </w:r>
      <w:r w:rsidR="00C230C4" w:rsidRPr="0081252D">
        <w:rPr>
          <w:rFonts w:ascii="Times New Roman" w:hAnsi="Times New Roman" w:cs="Times New Roman"/>
          <w:bCs/>
          <w:sz w:val="24"/>
          <w:szCs w:val="24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487996" w:rsidRDefault="00501F95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AF1" w:rsidRPr="0081252D">
        <w:rPr>
          <w:rFonts w:ascii="Times New Roman" w:hAnsi="Times New Roman" w:cs="Times New Roman"/>
          <w:sz w:val="24"/>
          <w:szCs w:val="24"/>
        </w:rPr>
        <w:t>.</w:t>
      </w:r>
      <w:r w:rsidR="00CB1AF1" w:rsidRPr="0081252D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образования, науки и молодежи Республики Крым от 04.12.2014 № 01-14/2014 «Об организации внеурочной деятельности».</w:t>
      </w:r>
    </w:p>
    <w:p w:rsidR="00501F95" w:rsidRDefault="00501F95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также использовать пособия:</w:t>
      </w:r>
    </w:p>
    <w:p w:rsidR="00501F95" w:rsidRPr="0081252D" w:rsidRDefault="00501F95" w:rsidP="00501F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1.</w:t>
      </w:r>
      <w:r w:rsidRPr="0081252D">
        <w:rPr>
          <w:rFonts w:ascii="Times New Roman" w:hAnsi="Times New Roman" w:cs="Times New Roman"/>
          <w:sz w:val="24"/>
          <w:szCs w:val="24"/>
        </w:rPr>
        <w:tab/>
        <w:t>Внеурочная деятельность школьников. Методический конструктор/ Д.В. Григорьев, П.В. Степанов. – М.: Просвещение, 2010 – 233с.</w:t>
      </w:r>
    </w:p>
    <w:p w:rsidR="00501F95" w:rsidRPr="0081252D" w:rsidRDefault="00501F95" w:rsidP="00501F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95">
        <w:rPr>
          <w:rFonts w:ascii="Times New Roman" w:hAnsi="Times New Roman" w:cs="Times New Roman"/>
          <w:sz w:val="24"/>
          <w:szCs w:val="24"/>
        </w:rPr>
        <w:t>2.</w:t>
      </w:r>
      <w:r w:rsidRPr="00501F95">
        <w:rPr>
          <w:rFonts w:ascii="Times New Roman" w:hAnsi="Times New Roman" w:cs="Times New Roman"/>
          <w:sz w:val="24"/>
          <w:szCs w:val="24"/>
        </w:rPr>
        <w:tab/>
        <w:t>Концепция духовно-нравственного развития и воспитания личности гражданина России/ А.Я. Данилюк, А.М. Кондаков, В.А. Тишков. – М.:  Просвещение, 2010 – 24 с.</w:t>
      </w:r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95" w:rsidRPr="0081252D" w:rsidRDefault="00501F95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9C4" w:rsidRPr="0081252D" w:rsidRDefault="00FA79C4" w:rsidP="00FA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может включать курсы</w:t>
      </w:r>
      <w:r w:rsidR="00E877EF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 относящи</w:t>
      </w:r>
      <w:r w:rsidR="0050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учебном</w:t>
      </w:r>
      <w:r w:rsidR="006D627F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предмету или группе предметов.</w:t>
      </w: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1"/>
        <w:tblW w:w="9639" w:type="dxa"/>
        <w:tblInd w:w="-10" w:type="dxa"/>
        <w:tblCellMar>
          <w:top w:w="144" w:type="dxa"/>
          <w:left w:w="19" w:type="dxa"/>
          <w:bottom w:w="18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D41E21" w:rsidRPr="0081252D" w:rsidTr="00501F95">
        <w:trPr>
          <w:trHeight w:val="3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9C4" w:rsidRPr="0081252D" w:rsidRDefault="00FA79C4" w:rsidP="0050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81252D" w:rsidRDefault="00FA79C4" w:rsidP="0050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 учетом специфики предметной области «Технологии»</w:t>
            </w:r>
          </w:p>
        </w:tc>
      </w:tr>
      <w:tr w:rsidR="00D41E21" w:rsidRPr="0081252D" w:rsidTr="006D627F">
        <w:trPr>
          <w:trHeight w:val="26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«Современный этикет»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«Деловой этикет»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21" w:rsidRPr="0081252D" w:rsidTr="00E8165F">
        <w:trPr>
          <w:trHeight w:val="26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«Основы дизайна»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«Основы менеджмента»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«Карьера с детства»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«Общение становится профессией»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«Сад и огород», «6 соток», «Я потребитель»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грамотности»,</w:t>
            </w:r>
            <w:r w:rsidRPr="0081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«Промышленный туризм» 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21" w:rsidRPr="0081252D" w:rsidTr="003A75EC">
        <w:trPr>
          <w:trHeight w:val="281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робототехники» </w:t>
            </w:r>
          </w:p>
          <w:p w:rsidR="00E8165F" w:rsidRPr="0081252D" w:rsidRDefault="00E8165F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технологии приготовления пищи» 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дизайна одежды»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изготовления швейных изделий»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архитектурного проектирования с помощью компьютера»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ландшафтного проектирования»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технологии строительства и ремонта»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рекламного дела»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«Основы ведения фермерского хозяйства»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21" w:rsidRPr="0081252D" w:rsidTr="006D627F">
        <w:trPr>
          <w:trHeight w:val="84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7F" w:rsidRPr="0081252D" w:rsidRDefault="00FA79C4" w:rsidP="00501F9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«Ремесла </w:t>
            </w:r>
            <w:r w:rsidR="006D627F" w:rsidRPr="0081252D">
              <w:rPr>
                <w:rFonts w:ascii="Times New Roman" w:hAnsi="Times New Roman" w:cs="Times New Roman"/>
                <w:sz w:val="24"/>
                <w:szCs w:val="24"/>
              </w:rPr>
              <w:t>крымских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«Школа народного мастерства»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«Традиции и современность»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A79C4" w:rsidRPr="0081252D" w:rsidRDefault="00FA79C4" w:rsidP="0050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«Народны</w:t>
            </w:r>
            <w:r w:rsidR="007A67DB" w:rsidRPr="00812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праздники» </w:t>
            </w:r>
            <w:r w:rsidRPr="008125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4A9B" w:rsidRPr="0081252D" w:rsidRDefault="00104A9B" w:rsidP="00F83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10" w:rsidRPr="0081252D" w:rsidRDefault="00104A9B" w:rsidP="0033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9C4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437EAF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79C4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передов</w:t>
      </w: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направлений науки и техники является </w:t>
      </w:r>
      <w:r w:rsidR="00FA79C4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робото</w:t>
      </w:r>
      <w:r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437EAF" w:rsidRPr="0081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65357A" w:rsidRPr="0081252D">
        <w:rPr>
          <w:rFonts w:ascii="Times New Roman" w:hAnsi="Times New Roman" w:cs="Times New Roman"/>
          <w:sz w:val="24"/>
          <w:szCs w:val="24"/>
        </w:rPr>
        <w:t>затрагивает информатик</w:t>
      </w:r>
      <w:r w:rsidR="00437EAF" w:rsidRPr="0081252D">
        <w:rPr>
          <w:rFonts w:ascii="Times New Roman" w:hAnsi="Times New Roman" w:cs="Times New Roman"/>
          <w:sz w:val="24"/>
          <w:szCs w:val="24"/>
        </w:rPr>
        <w:t>у</w:t>
      </w:r>
      <w:r w:rsidR="0065357A" w:rsidRPr="0081252D">
        <w:rPr>
          <w:rFonts w:ascii="Times New Roman" w:hAnsi="Times New Roman" w:cs="Times New Roman"/>
          <w:sz w:val="24"/>
          <w:szCs w:val="24"/>
        </w:rPr>
        <w:t xml:space="preserve"> (изучается программирование), физик</w:t>
      </w:r>
      <w:r w:rsidR="00437EAF" w:rsidRPr="0081252D">
        <w:rPr>
          <w:rFonts w:ascii="Times New Roman" w:hAnsi="Times New Roman" w:cs="Times New Roman"/>
          <w:sz w:val="24"/>
          <w:szCs w:val="24"/>
        </w:rPr>
        <w:t>у</w:t>
      </w:r>
      <w:r w:rsidR="0065357A" w:rsidRPr="0081252D">
        <w:rPr>
          <w:rFonts w:ascii="Times New Roman" w:hAnsi="Times New Roman" w:cs="Times New Roman"/>
          <w:sz w:val="24"/>
          <w:szCs w:val="24"/>
        </w:rPr>
        <w:t xml:space="preserve"> (рассматриваются физические принципы работы датчиков), технологи</w:t>
      </w:r>
      <w:r w:rsidR="00437EAF" w:rsidRPr="0081252D">
        <w:rPr>
          <w:rFonts w:ascii="Times New Roman" w:hAnsi="Times New Roman" w:cs="Times New Roman"/>
          <w:sz w:val="24"/>
          <w:szCs w:val="24"/>
        </w:rPr>
        <w:t>ю</w:t>
      </w:r>
      <w:r w:rsidR="0065357A" w:rsidRPr="0081252D">
        <w:rPr>
          <w:rFonts w:ascii="Times New Roman" w:hAnsi="Times New Roman" w:cs="Times New Roman"/>
          <w:sz w:val="24"/>
          <w:szCs w:val="24"/>
        </w:rPr>
        <w:t xml:space="preserve"> (создание моделей роботов), окружающий мир (создаются модели на основе представителей живого мира), черчение (чертежи моделей). </w:t>
      </w:r>
    </w:p>
    <w:p w:rsidR="00425E61" w:rsidRPr="0081252D" w:rsidRDefault="00335210" w:rsidP="00335210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Использование образовательной робототехники в преподавании технологии является необходимостью, которая делает современную школу конкурентоспособной, а урок по-настоящему эффективным и продуктивным для всех участников образовательного процесса.</w:t>
      </w:r>
      <w:r w:rsidRPr="0081252D">
        <w:rPr>
          <w:sz w:val="24"/>
          <w:szCs w:val="24"/>
        </w:rPr>
        <w:t xml:space="preserve"> </w:t>
      </w:r>
    </w:p>
    <w:p w:rsidR="00D16BCD" w:rsidRPr="0081252D" w:rsidRDefault="00425E61" w:rsidP="00D16B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Использование конструкторов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2D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81252D">
        <w:rPr>
          <w:rFonts w:ascii="Times New Roman" w:hAnsi="Times New Roman" w:cs="Times New Roman"/>
          <w:sz w:val="24"/>
          <w:szCs w:val="24"/>
        </w:rPr>
        <w:t xml:space="preserve"> NXT позволяет взглянуть на школьные предметы по-новому. </w:t>
      </w:r>
      <w:r w:rsidR="00335210" w:rsidRPr="0081252D">
        <w:rPr>
          <w:rFonts w:ascii="Times New Roman" w:hAnsi="Times New Roman" w:cs="Times New Roman"/>
          <w:sz w:val="24"/>
          <w:szCs w:val="24"/>
        </w:rPr>
        <w:t>Образовательная среда ЛЕГО,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</w:t>
      </w:r>
      <w:r w:rsidR="00D16BCD" w:rsidRPr="0081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7A" w:rsidRDefault="000F08BB" w:rsidP="000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lastRenderedPageBreak/>
        <w:t>Работа с одаренными детьми должна строиться с учетом выявления уровня технологических знаний и умений, творческих способностей у обучающихся; привлечения школьников к выполнению общественно значимых и практически важных проектных заданий; поощрения наиболее способных и одаренных учащихся, 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</w:t>
      </w:r>
    </w:p>
    <w:p w:rsidR="00501F95" w:rsidRPr="0081252D" w:rsidRDefault="00501F95" w:rsidP="000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DEA" w:rsidRPr="0081252D" w:rsidRDefault="00E80DEA" w:rsidP="00501F95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252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преподавания предмета</w:t>
      </w:r>
      <w:r w:rsidR="00C97117" w:rsidRPr="0081252D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3A75EC" w:rsidRPr="0081252D" w:rsidRDefault="00CA22C2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Для создания оптимальной</w:t>
      </w:r>
      <w:r w:rsidR="00B81F16" w:rsidRPr="0081252D">
        <w:rPr>
          <w:rFonts w:ascii="Times New Roman" w:hAnsi="Times New Roman" w:cs="Times New Roman"/>
          <w:sz w:val="24"/>
          <w:szCs w:val="24"/>
        </w:rPr>
        <w:t xml:space="preserve"> и</w:t>
      </w:r>
      <w:r w:rsidRPr="0081252D">
        <w:rPr>
          <w:rFonts w:ascii="Times New Roman" w:hAnsi="Times New Roman" w:cs="Times New Roman"/>
          <w:sz w:val="24"/>
          <w:szCs w:val="24"/>
        </w:rPr>
        <w:t xml:space="preserve"> благоприятной образовательной среды, обеспечения материально-технических условий выполнения </w:t>
      </w:r>
      <w:r w:rsidR="00B81F16" w:rsidRPr="0081252D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81252D">
        <w:rPr>
          <w:rFonts w:ascii="Times New Roman" w:hAnsi="Times New Roman" w:cs="Times New Roman"/>
          <w:sz w:val="24"/>
          <w:szCs w:val="24"/>
        </w:rPr>
        <w:t xml:space="preserve">по </w:t>
      </w:r>
      <w:r w:rsidR="004D7FC9" w:rsidRPr="0081252D">
        <w:rPr>
          <w:rFonts w:ascii="Times New Roman" w:hAnsi="Times New Roman" w:cs="Times New Roman"/>
          <w:sz w:val="24"/>
          <w:szCs w:val="24"/>
        </w:rPr>
        <w:t>учебному предмету «Т</w:t>
      </w:r>
      <w:r w:rsidRPr="0081252D">
        <w:rPr>
          <w:rFonts w:ascii="Times New Roman" w:hAnsi="Times New Roman" w:cs="Times New Roman"/>
          <w:sz w:val="24"/>
          <w:szCs w:val="24"/>
        </w:rPr>
        <w:t>ехнологи</w:t>
      </w:r>
      <w:r w:rsidR="004D7FC9" w:rsidRPr="0081252D">
        <w:rPr>
          <w:rFonts w:ascii="Times New Roman" w:hAnsi="Times New Roman" w:cs="Times New Roman"/>
          <w:sz w:val="24"/>
          <w:szCs w:val="24"/>
        </w:rPr>
        <w:t>я»</w:t>
      </w:r>
      <w:r w:rsidRPr="0081252D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B81F16" w:rsidRPr="0081252D">
        <w:rPr>
          <w:rFonts w:ascii="Times New Roman" w:hAnsi="Times New Roman" w:cs="Times New Roman"/>
          <w:sz w:val="24"/>
          <w:szCs w:val="24"/>
        </w:rPr>
        <w:t>перечень, утвержденный приказом Мин</w:t>
      </w:r>
      <w:r w:rsidR="00501F9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81F16" w:rsidRPr="0081252D">
        <w:rPr>
          <w:rFonts w:ascii="Times New Roman" w:hAnsi="Times New Roman" w:cs="Times New Roman"/>
          <w:sz w:val="24"/>
          <w:szCs w:val="24"/>
        </w:rPr>
        <w:t>обр</w:t>
      </w:r>
      <w:r w:rsidR="00501F9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B81F16" w:rsidRPr="0081252D">
        <w:rPr>
          <w:rFonts w:ascii="Times New Roman" w:hAnsi="Times New Roman" w:cs="Times New Roman"/>
          <w:sz w:val="24"/>
          <w:szCs w:val="24"/>
        </w:rPr>
        <w:t>науки Росси</w:t>
      </w:r>
      <w:r w:rsidR="00501F95">
        <w:rPr>
          <w:rFonts w:ascii="Times New Roman" w:hAnsi="Times New Roman" w:cs="Times New Roman"/>
          <w:sz w:val="24"/>
          <w:szCs w:val="24"/>
        </w:rPr>
        <w:t>йской Федерации</w:t>
      </w:r>
      <w:r w:rsidR="00B81F16" w:rsidRPr="0081252D">
        <w:rPr>
          <w:rFonts w:ascii="Times New Roman" w:hAnsi="Times New Roman" w:cs="Times New Roman"/>
          <w:sz w:val="24"/>
          <w:szCs w:val="24"/>
        </w:rPr>
        <w:t xml:space="preserve"> от 30.03.2016 </w:t>
      </w:r>
      <w:r w:rsidR="00984E60" w:rsidRPr="0081252D">
        <w:rPr>
          <w:rFonts w:ascii="Times New Roman" w:hAnsi="Times New Roman" w:cs="Times New Roman"/>
          <w:sz w:val="24"/>
          <w:szCs w:val="24"/>
        </w:rPr>
        <w:t>№ 336 «</w:t>
      </w:r>
      <w:r w:rsidR="00B81F16" w:rsidRPr="0081252D">
        <w:rPr>
          <w:rFonts w:ascii="Times New Roman" w:hAnsi="Times New Roman" w:cs="Times New Roman"/>
          <w:sz w:val="24"/>
          <w:szCs w:val="24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 w:rsidR="00984E60" w:rsidRPr="0081252D">
        <w:rPr>
          <w:rFonts w:ascii="Times New Roman" w:hAnsi="Times New Roman" w:cs="Times New Roman"/>
          <w:sz w:val="24"/>
          <w:szCs w:val="24"/>
        </w:rPr>
        <w:t>»</w:t>
      </w:r>
      <w:r w:rsidR="00B81F16" w:rsidRPr="0081252D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07.04.2016 </w:t>
      </w:r>
      <w:r w:rsidR="00984E60" w:rsidRPr="0081252D">
        <w:rPr>
          <w:rFonts w:ascii="Times New Roman" w:hAnsi="Times New Roman" w:cs="Times New Roman"/>
          <w:sz w:val="24"/>
          <w:szCs w:val="24"/>
        </w:rPr>
        <w:t>№ </w:t>
      </w:r>
      <w:r w:rsidR="00B81F16" w:rsidRPr="0081252D">
        <w:rPr>
          <w:rFonts w:ascii="Times New Roman" w:hAnsi="Times New Roman" w:cs="Times New Roman"/>
          <w:sz w:val="24"/>
          <w:szCs w:val="24"/>
        </w:rPr>
        <w:t>41705)</w:t>
      </w:r>
      <w:r w:rsidR="007B2B3A" w:rsidRPr="00812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E60" w:rsidRPr="0081252D" w:rsidRDefault="007B2B3A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В приложении 1 </w:t>
      </w:r>
      <w:r w:rsidR="0001245D" w:rsidRPr="0081252D">
        <w:rPr>
          <w:rFonts w:ascii="Times New Roman" w:hAnsi="Times New Roman" w:cs="Times New Roman"/>
          <w:sz w:val="24"/>
          <w:szCs w:val="24"/>
        </w:rPr>
        <w:t xml:space="preserve">сформирован перечень средств обучения и воспитания и предметы для оборудования </w:t>
      </w:r>
      <w:r w:rsidRPr="0081252D">
        <w:rPr>
          <w:rFonts w:ascii="Times New Roman" w:hAnsi="Times New Roman" w:cs="Times New Roman"/>
          <w:sz w:val="24"/>
          <w:szCs w:val="24"/>
        </w:rPr>
        <w:t>«</w:t>
      </w:r>
      <w:r w:rsidR="0001245D" w:rsidRPr="0081252D">
        <w:rPr>
          <w:rFonts w:ascii="Times New Roman" w:hAnsi="Times New Roman" w:cs="Times New Roman"/>
          <w:sz w:val="24"/>
          <w:szCs w:val="24"/>
        </w:rPr>
        <w:t>П</w:t>
      </w:r>
      <w:r w:rsidR="00984E60" w:rsidRPr="0081252D">
        <w:rPr>
          <w:rFonts w:ascii="Times New Roman" w:hAnsi="Times New Roman" w:cs="Times New Roman"/>
          <w:sz w:val="24"/>
          <w:szCs w:val="24"/>
        </w:rPr>
        <w:t>одраздел 21. Кабинет технологии</w:t>
      </w:r>
      <w:r w:rsidRPr="0081252D">
        <w:rPr>
          <w:rFonts w:ascii="Times New Roman" w:hAnsi="Times New Roman" w:cs="Times New Roman"/>
          <w:sz w:val="24"/>
          <w:szCs w:val="24"/>
        </w:rPr>
        <w:t>»:</w:t>
      </w:r>
    </w:p>
    <w:p w:rsidR="00984E60" w:rsidRPr="0081252D" w:rsidRDefault="00984E60" w:rsidP="003A75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Часть 1. Домоводство (кройка и шитье)</w:t>
      </w:r>
      <w:r w:rsidR="007B2B3A" w:rsidRPr="0081252D">
        <w:rPr>
          <w:rFonts w:ascii="Times New Roman" w:hAnsi="Times New Roman" w:cs="Times New Roman"/>
          <w:sz w:val="24"/>
          <w:szCs w:val="24"/>
        </w:rPr>
        <w:t>;</w:t>
      </w:r>
    </w:p>
    <w:p w:rsidR="00984E60" w:rsidRPr="0081252D" w:rsidRDefault="00984E60" w:rsidP="003A75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Часть 2. Домоводство (кулинария)</w:t>
      </w:r>
      <w:r w:rsidR="007B2B3A" w:rsidRPr="0081252D">
        <w:rPr>
          <w:rFonts w:ascii="Times New Roman" w:hAnsi="Times New Roman" w:cs="Times New Roman"/>
          <w:sz w:val="24"/>
          <w:szCs w:val="24"/>
        </w:rPr>
        <w:t>;</w:t>
      </w:r>
    </w:p>
    <w:p w:rsidR="00984E60" w:rsidRPr="0081252D" w:rsidRDefault="00984E60" w:rsidP="003A75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Часть 3. Слесарное дело</w:t>
      </w:r>
      <w:r w:rsidR="007B2B3A" w:rsidRPr="0081252D">
        <w:rPr>
          <w:rFonts w:ascii="Times New Roman" w:hAnsi="Times New Roman" w:cs="Times New Roman"/>
          <w:sz w:val="24"/>
          <w:szCs w:val="24"/>
        </w:rPr>
        <w:t>;</w:t>
      </w:r>
    </w:p>
    <w:p w:rsidR="00984E60" w:rsidRPr="0081252D" w:rsidRDefault="00984E60" w:rsidP="003A75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Часть 4. Столярное дело</w:t>
      </w:r>
      <w:r w:rsidR="007B2B3A" w:rsidRPr="0081252D">
        <w:rPr>
          <w:rFonts w:ascii="Times New Roman" w:hAnsi="Times New Roman" w:cs="Times New Roman"/>
          <w:sz w:val="24"/>
          <w:szCs w:val="24"/>
        </w:rPr>
        <w:t>;</w:t>
      </w:r>
    </w:p>
    <w:p w:rsidR="00984E60" w:rsidRPr="0081252D" w:rsidRDefault="00984E60" w:rsidP="003A75E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Часть 5. Универсальная мастерская технологии работы с деревом, металлом и выполнения проектных работ школьников</w:t>
      </w:r>
      <w:r w:rsidR="007B2B3A" w:rsidRPr="0081252D">
        <w:rPr>
          <w:rFonts w:ascii="Times New Roman" w:hAnsi="Times New Roman" w:cs="Times New Roman"/>
          <w:sz w:val="24"/>
          <w:szCs w:val="24"/>
        </w:rPr>
        <w:t>.</w:t>
      </w:r>
    </w:p>
    <w:p w:rsidR="00CA22C2" w:rsidRPr="0081252D" w:rsidRDefault="00CA22C2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Каждая учебная мастерская должна быть обеспечена необходимой методической и справочной литературой, техническими средствами обучения.</w:t>
      </w:r>
    </w:p>
    <w:p w:rsidR="00501F95" w:rsidRPr="00501F95" w:rsidRDefault="00CA22C2" w:rsidP="00E35F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D7FC9" w:rsidRPr="0081252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81252D">
        <w:rPr>
          <w:rFonts w:ascii="Times New Roman" w:hAnsi="Times New Roman" w:cs="Times New Roman"/>
          <w:sz w:val="24"/>
          <w:szCs w:val="24"/>
        </w:rPr>
        <w:t xml:space="preserve">мастерских по различным направлениям технологии должны </w:t>
      </w:r>
      <w:r w:rsidR="00501F95"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Pr="0081252D">
        <w:rPr>
          <w:rFonts w:ascii="Times New Roman" w:hAnsi="Times New Roman" w:cs="Times New Roman"/>
          <w:sz w:val="24"/>
          <w:szCs w:val="24"/>
        </w:rPr>
        <w:t xml:space="preserve"> СанПиН 2.4.2.2821–10 «Санитарно-эпидемиологические требования к условиям и организации обучения</w:t>
      </w:r>
      <w:r w:rsidR="003A75EC" w:rsidRPr="0081252D">
        <w:rPr>
          <w:rFonts w:ascii="Times New Roman" w:hAnsi="Times New Roman" w:cs="Times New Roman"/>
          <w:sz w:val="24"/>
          <w:szCs w:val="24"/>
        </w:rPr>
        <w:t xml:space="preserve"> </w:t>
      </w:r>
      <w:r w:rsidRPr="0081252D">
        <w:rPr>
          <w:rFonts w:ascii="Times New Roman" w:hAnsi="Times New Roman" w:cs="Times New Roman"/>
          <w:sz w:val="24"/>
          <w:szCs w:val="24"/>
        </w:rPr>
        <w:t>в общеобразовательных учреждениях»</w:t>
      </w:r>
      <w:r w:rsidR="00E35F9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01F95" w:rsidRPr="00501F95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E35F9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1F95" w:rsidRPr="00501F95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Российской Федерации от 29.12.2010 №189 (с изменениями).</w:t>
      </w:r>
    </w:p>
    <w:p w:rsidR="00501F95" w:rsidRPr="0081252D" w:rsidRDefault="00501F95" w:rsidP="00EB2F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60" w:rsidRPr="0081252D" w:rsidRDefault="00917C49" w:rsidP="00E35F98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Учебно-методическое об</w:t>
      </w:r>
      <w:r w:rsidR="00C53877" w:rsidRPr="0081252D">
        <w:rPr>
          <w:rFonts w:ascii="Times New Roman" w:hAnsi="Times New Roman" w:cs="Times New Roman"/>
          <w:b/>
          <w:sz w:val="24"/>
          <w:szCs w:val="24"/>
        </w:rPr>
        <w:t>еспечение преподавания предмета</w:t>
      </w:r>
    </w:p>
    <w:p w:rsidR="005563BD" w:rsidRPr="0081252D" w:rsidRDefault="005563BD" w:rsidP="00EB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15573" w:rsidRPr="0081252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1252D">
        <w:rPr>
          <w:rFonts w:ascii="Times New Roman" w:hAnsi="Times New Roman" w:cs="Times New Roman"/>
          <w:sz w:val="24"/>
          <w:szCs w:val="24"/>
        </w:rPr>
        <w:t xml:space="preserve"> определены учебники, рекомендованные к использованию при изучении учебного предмета «Технология».</w:t>
      </w:r>
      <w:r w:rsidR="00472DDF" w:rsidRPr="0081252D">
        <w:rPr>
          <w:rFonts w:ascii="Times New Roman" w:hAnsi="Times New Roman" w:cs="Times New Roman"/>
          <w:sz w:val="24"/>
          <w:szCs w:val="24"/>
        </w:rPr>
        <w:tab/>
      </w:r>
      <w:r w:rsidR="00472DDF" w:rsidRPr="0081252D">
        <w:rPr>
          <w:rFonts w:ascii="Times New Roman" w:hAnsi="Times New Roman" w:cs="Times New Roman"/>
          <w:sz w:val="24"/>
          <w:szCs w:val="24"/>
        </w:rPr>
        <w:tab/>
      </w:r>
      <w:r w:rsidR="00472DDF" w:rsidRPr="0081252D">
        <w:rPr>
          <w:rFonts w:ascii="Times New Roman" w:hAnsi="Times New Roman" w:cs="Times New Roman"/>
          <w:sz w:val="24"/>
          <w:szCs w:val="24"/>
        </w:rPr>
        <w:tab/>
      </w:r>
    </w:p>
    <w:p w:rsidR="00472DDF" w:rsidRPr="0081252D" w:rsidRDefault="00C26B53" w:rsidP="00C2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98">
        <w:rPr>
          <w:rFonts w:ascii="Times New Roman" w:hAnsi="Times New Roman" w:cs="Times New Roman"/>
          <w:sz w:val="24"/>
          <w:szCs w:val="24"/>
        </w:rPr>
        <w:t>В соответствии с</w:t>
      </w:r>
      <w:r w:rsidR="00E35F98" w:rsidRPr="00E35F98">
        <w:rPr>
          <w:rFonts w:ascii="Times New Roman" w:hAnsi="Times New Roman" w:cs="Times New Roman"/>
          <w:sz w:val="24"/>
          <w:szCs w:val="24"/>
        </w:rPr>
        <w:t>о ст.47</w:t>
      </w:r>
      <w:r w:rsidRPr="00E35F9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35F98" w:rsidRPr="00E35F98">
        <w:rPr>
          <w:rFonts w:ascii="Times New Roman" w:hAnsi="Times New Roman" w:cs="Times New Roman"/>
          <w:sz w:val="24"/>
          <w:szCs w:val="24"/>
        </w:rPr>
        <w:t>ого</w:t>
      </w:r>
      <w:r w:rsidRPr="00E35F9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35F98" w:rsidRPr="00E35F98">
        <w:rPr>
          <w:rFonts w:ascii="Times New Roman" w:hAnsi="Times New Roman" w:cs="Times New Roman"/>
          <w:sz w:val="24"/>
          <w:szCs w:val="24"/>
        </w:rPr>
        <w:t>а</w:t>
      </w:r>
      <w:r w:rsidRPr="00E35F98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</w:t>
      </w:r>
      <w:r w:rsidR="00E35F98" w:rsidRPr="00E35F9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35F98">
        <w:rPr>
          <w:rFonts w:ascii="Times New Roman" w:hAnsi="Times New Roman" w:cs="Times New Roman"/>
          <w:sz w:val="24"/>
          <w:szCs w:val="24"/>
        </w:rPr>
        <w:t>Ф</w:t>
      </w:r>
      <w:r w:rsidR="00E35F98" w:rsidRPr="00E35F98">
        <w:rPr>
          <w:rFonts w:ascii="Times New Roman" w:hAnsi="Times New Roman" w:cs="Times New Roman"/>
          <w:sz w:val="24"/>
          <w:szCs w:val="24"/>
        </w:rPr>
        <w:t>едерации</w:t>
      </w:r>
      <w:r w:rsidRPr="00E35F98">
        <w:rPr>
          <w:rFonts w:ascii="Times New Roman" w:hAnsi="Times New Roman" w:cs="Times New Roman"/>
          <w:sz w:val="24"/>
          <w:szCs w:val="24"/>
        </w:rPr>
        <w:t xml:space="preserve">» педагогические работники </w:t>
      </w:r>
      <w:r w:rsidR="00E35F98" w:rsidRPr="00E35F98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E35F98">
        <w:rPr>
          <w:rFonts w:ascii="Times New Roman" w:hAnsi="Times New Roman" w:cs="Times New Roman"/>
          <w:sz w:val="24"/>
          <w:szCs w:val="24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472DDF" w:rsidRPr="0081252D" w:rsidRDefault="00C26B53" w:rsidP="0055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2D">
        <w:rPr>
          <w:rFonts w:ascii="Times New Roman" w:hAnsi="Times New Roman" w:cs="Times New Roman"/>
          <w:sz w:val="24"/>
          <w:szCs w:val="24"/>
        </w:rPr>
        <w:t>В таблице представлен федеральный перечень учебников</w:t>
      </w:r>
      <w:r w:rsidR="00472DDF" w:rsidRPr="0081252D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</w:t>
      </w:r>
      <w:r w:rsidR="002F4CA7" w:rsidRPr="0081252D">
        <w:rPr>
          <w:rFonts w:ascii="Times New Roman" w:hAnsi="Times New Roman" w:cs="Times New Roman"/>
          <w:sz w:val="24"/>
          <w:szCs w:val="24"/>
        </w:rPr>
        <w:t xml:space="preserve"> раздел «Технология (предметная область)»</w:t>
      </w:r>
      <w:r w:rsidRPr="0081252D">
        <w:rPr>
          <w:rFonts w:ascii="Times New Roman" w:hAnsi="Times New Roman" w:cs="Times New Roman"/>
          <w:sz w:val="24"/>
          <w:szCs w:val="24"/>
        </w:rPr>
        <w:t>.</w:t>
      </w:r>
    </w:p>
    <w:p w:rsidR="00C26B53" w:rsidRPr="0081252D" w:rsidRDefault="00C26B53" w:rsidP="0055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992"/>
        <w:gridCol w:w="2835"/>
      </w:tblGrid>
      <w:tr w:rsidR="00D41E21" w:rsidRPr="0081252D" w:rsidTr="002F4CA7">
        <w:trPr>
          <w:trHeight w:val="7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E3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Автор/авторский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E3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E3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E35F9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Казакевича В.М, Молевой Г.А.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ред. Казакевича В.М., Молевой Г.А.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Кожина О. А., Кулакова Е.Н.,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Кожина О.А., Кулакова Е.Н.,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Кожина О.А., Кулакова Е.Н.,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41E21" w:rsidRPr="0081252D" w:rsidTr="002F4CA7">
        <w:trPr>
          <w:trHeight w:val="7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МБ., Гуревич М.И., Дж.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Павлова МБ., Гуревич М.И.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 А., Гуревич М.И., Павлова М.Б.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 А., Павлова М.Б.,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А.Ю., Гуревич М.И.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 А., Гуревич М.И., Павлова М.Б.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8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Сасова И.А., Леонтьев А.В., Капустин B.C. / Под ред.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AT.,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Синица Н.В.,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Богатырёв А.Н.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37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C26B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D41E21" w:rsidRPr="0081252D" w:rsidTr="002F4CA7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П.С., </w:t>
            </w:r>
            <w:proofErr w:type="gram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В</w:t>
            </w:r>
            <w:proofErr w:type="gram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Д., Яковенко О.В.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Симоненко В.Д., Гончаров Б.А., Елисеева Е.В., Богатырёв А.Н.,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1E21" w:rsidRPr="0081252D" w:rsidTr="002F4CA7">
        <w:trPr>
          <w:trHeight w:val="394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A7" w:rsidRPr="0081252D" w:rsidRDefault="002F4CA7" w:rsidP="002F4C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Включен</w:t>
            </w:r>
            <w:r w:rsidR="00E35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ФП</w:t>
            </w:r>
            <w:r w:rsidR="00E35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12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приказом от 08.06.2017</w:t>
            </w:r>
            <w:r w:rsidR="00E35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№535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 (VIII вид)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 (VIII вид)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 (VIII вид)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 (VIII вид)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 (VIII вид)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Галле А.Г.,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Технология. Подготовка младшего обслуживающего персонала*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"СОТ"</w:t>
            </w:r>
          </w:p>
        </w:tc>
      </w:tr>
      <w:tr w:rsidR="00D41E21" w:rsidRPr="0081252D" w:rsidTr="00E8619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обучающихся с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интеллектальными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обучающихся с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интеллектальными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обучающихся с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интеллектальными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обучающихся с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интеллектальными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41E21" w:rsidRPr="0081252D" w:rsidTr="00E8619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обучающихся с 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интеллектальными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CA7" w:rsidRPr="0081252D" w:rsidRDefault="002F4CA7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</w:tbl>
    <w:p w:rsidR="00E35F98" w:rsidRDefault="00E35F98" w:rsidP="00E35F9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49" w:rsidRPr="0081252D" w:rsidRDefault="00917C49" w:rsidP="00E35F98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tbl>
      <w:tblPr>
        <w:tblW w:w="5056" w:type="pct"/>
        <w:tblLook w:val="0000" w:firstRow="0" w:lastRow="0" w:firstColumn="0" w:lastColumn="0" w:noHBand="0" w:noVBand="0"/>
      </w:tblPr>
      <w:tblGrid>
        <w:gridCol w:w="798"/>
        <w:gridCol w:w="5750"/>
        <w:gridCol w:w="3188"/>
      </w:tblGrid>
      <w:tr w:rsidR="00D41E21" w:rsidRPr="0081252D" w:rsidTr="003A75EC">
        <w:trPr>
          <w:trHeight w:val="61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537556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академии повышения квалификации г. Москва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97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http://www.apkro.ru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портал: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97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http://www.school.edu.ru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http://www.edu.ru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http://www.uroki.ru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электронного журнала «Вестник образования»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http://www.vestnik.edu.ru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федерации Интернет образования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http://teacher.fio.ru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издательского центра «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http://www.vgf.ru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«Дрофа»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«1 сентября»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</w:t>
            </w:r>
            <w:proofErr w:type="spellStart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http://www.profkniga.ru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Московского Института Открытого Образования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http://www.mioo.ru</w:t>
            </w:r>
          </w:p>
        </w:tc>
      </w:tr>
      <w:tr w:rsidR="00D41E21" w:rsidRPr="0081252D" w:rsidTr="003A75EC">
        <w:trPr>
          <w:trHeight w:val="25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Сайт «Большая Домашняя Кулинария»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http://supercook.ru/</w:t>
            </w:r>
          </w:p>
        </w:tc>
      </w:tr>
      <w:tr w:rsidR="00D41E21" w:rsidRPr="0081252D" w:rsidTr="003A75EC">
        <w:trPr>
          <w:trHeight w:val="69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81252D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http://tehnologiya.ucoz.ru/</w:t>
            </w:r>
          </w:p>
        </w:tc>
      </w:tr>
      <w:tr w:rsidR="00E86196" w:rsidRPr="0081252D" w:rsidTr="003A75EC">
        <w:trPr>
          <w:trHeight w:val="69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- международное сообщество учителей 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http://www.uchportal.ru/</w:t>
            </w:r>
          </w:p>
        </w:tc>
      </w:tr>
      <w:tr w:rsidR="00E86196" w:rsidRPr="0081252D" w:rsidTr="003A75EC">
        <w:trPr>
          <w:trHeight w:val="69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E861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196" w:rsidRPr="0081252D" w:rsidRDefault="00E86196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D">
              <w:rPr>
                <w:rFonts w:ascii="Times New Roman" w:hAnsi="Times New Roman" w:cs="Times New Roman"/>
                <w:sz w:val="24"/>
                <w:szCs w:val="24"/>
              </w:rPr>
              <w:t>https://nsportal.ru/</w:t>
            </w:r>
          </w:p>
        </w:tc>
      </w:tr>
    </w:tbl>
    <w:p w:rsidR="00E35F98" w:rsidRDefault="00E35F98" w:rsidP="00E35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F98" w:rsidRDefault="00E35F98" w:rsidP="00E35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F98" w:rsidRDefault="003D1DAA" w:rsidP="00E35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52D">
        <w:rPr>
          <w:rFonts w:ascii="Times New Roman" w:hAnsi="Times New Roman" w:cs="Times New Roman"/>
          <w:b/>
          <w:sz w:val="24"/>
          <w:szCs w:val="24"/>
        </w:rPr>
        <w:t>Методист Центра качества образования</w:t>
      </w:r>
    </w:p>
    <w:p w:rsidR="00CF628E" w:rsidRPr="0081252D" w:rsidRDefault="00E35F98" w:rsidP="00E35F98">
      <w:pPr>
        <w:spacing w:after="0" w:line="240" w:lineRule="auto"/>
        <w:rPr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ДПО РК КРИППО</w:t>
      </w:r>
      <w:r w:rsidR="003D1DAA" w:rsidRPr="0081252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D1DAA" w:rsidRPr="0081252D">
        <w:rPr>
          <w:rFonts w:ascii="Times New Roman" w:hAnsi="Times New Roman" w:cs="Times New Roman"/>
          <w:b/>
          <w:sz w:val="24"/>
          <w:szCs w:val="24"/>
        </w:rPr>
        <w:t>Г.Л.</w:t>
      </w:r>
      <w:r w:rsidR="009F0945" w:rsidRPr="0081252D">
        <w:rPr>
          <w:rFonts w:ascii="Times New Roman" w:hAnsi="Times New Roman" w:cs="Times New Roman"/>
          <w:b/>
          <w:sz w:val="24"/>
          <w:szCs w:val="24"/>
        </w:rPr>
        <w:t> </w:t>
      </w:r>
      <w:r w:rsidR="003D1DAA" w:rsidRPr="0081252D">
        <w:rPr>
          <w:rFonts w:ascii="Times New Roman" w:hAnsi="Times New Roman" w:cs="Times New Roman"/>
          <w:b/>
          <w:sz w:val="24"/>
          <w:szCs w:val="24"/>
        </w:rPr>
        <w:t>Омельченко</w:t>
      </w:r>
      <w:r w:rsidR="003D1DAA" w:rsidRPr="008125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sectPr w:rsidR="00CF628E" w:rsidRPr="0081252D" w:rsidSect="00CB1AF1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2D" w:rsidRDefault="0081252D" w:rsidP="00B843C1">
      <w:pPr>
        <w:spacing w:after="0" w:line="240" w:lineRule="auto"/>
      </w:pPr>
      <w:r>
        <w:separator/>
      </w:r>
    </w:p>
  </w:endnote>
  <w:endnote w:type="continuationSeparator" w:id="0">
    <w:p w:rsidR="0081252D" w:rsidRDefault="0081252D" w:rsidP="00B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224758"/>
      <w:docPartObj>
        <w:docPartGallery w:val="Page Numbers (Bottom of Page)"/>
        <w:docPartUnique/>
      </w:docPartObj>
    </w:sdtPr>
    <w:sdtEndPr/>
    <w:sdtContent>
      <w:p w:rsidR="0081252D" w:rsidRDefault="0081252D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1252D" w:rsidRDefault="0081252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2D" w:rsidRDefault="0081252D" w:rsidP="00B843C1">
      <w:pPr>
        <w:spacing w:after="0" w:line="240" w:lineRule="auto"/>
      </w:pPr>
      <w:r>
        <w:separator/>
      </w:r>
    </w:p>
  </w:footnote>
  <w:footnote w:type="continuationSeparator" w:id="0">
    <w:p w:rsidR="0081252D" w:rsidRDefault="0081252D" w:rsidP="00B8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EC1803"/>
    <w:multiLevelType w:val="hybridMultilevel"/>
    <w:tmpl w:val="9DC6431C"/>
    <w:lvl w:ilvl="0" w:tplc="C0F61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A2C72"/>
    <w:multiLevelType w:val="multilevel"/>
    <w:tmpl w:val="6BB6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A7C6B53"/>
    <w:multiLevelType w:val="hybridMultilevel"/>
    <w:tmpl w:val="CE0C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647F5"/>
    <w:multiLevelType w:val="hybridMultilevel"/>
    <w:tmpl w:val="8C24ECB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0680A2B"/>
    <w:multiLevelType w:val="multilevel"/>
    <w:tmpl w:val="A0A2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15CF485B"/>
    <w:multiLevelType w:val="hybridMultilevel"/>
    <w:tmpl w:val="35D8FDF0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5D33FB"/>
    <w:multiLevelType w:val="hybridMultilevel"/>
    <w:tmpl w:val="D7EC20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176531CC"/>
    <w:multiLevelType w:val="multilevel"/>
    <w:tmpl w:val="2FBC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64532B"/>
    <w:multiLevelType w:val="hybridMultilevel"/>
    <w:tmpl w:val="CB528080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C1DCD"/>
    <w:multiLevelType w:val="hybridMultilevel"/>
    <w:tmpl w:val="DD689E02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5426C7E"/>
    <w:multiLevelType w:val="hybridMultilevel"/>
    <w:tmpl w:val="ECCAA7B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C74186"/>
    <w:multiLevelType w:val="hybridMultilevel"/>
    <w:tmpl w:val="D48EF66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A7727F"/>
    <w:multiLevelType w:val="hybridMultilevel"/>
    <w:tmpl w:val="ABBA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2257D"/>
    <w:multiLevelType w:val="hybridMultilevel"/>
    <w:tmpl w:val="ED10451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3115DC"/>
    <w:multiLevelType w:val="hybridMultilevel"/>
    <w:tmpl w:val="BDA6051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4D4FA6"/>
    <w:multiLevelType w:val="hybridMultilevel"/>
    <w:tmpl w:val="A7948D64"/>
    <w:lvl w:ilvl="0" w:tplc="FE86F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F41DB0"/>
    <w:multiLevelType w:val="hybridMultilevel"/>
    <w:tmpl w:val="76983E36"/>
    <w:lvl w:ilvl="0" w:tplc="86DAFA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E7050F"/>
    <w:multiLevelType w:val="hybridMultilevel"/>
    <w:tmpl w:val="852A270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F33F0"/>
    <w:multiLevelType w:val="hybridMultilevel"/>
    <w:tmpl w:val="6C987DF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53492A"/>
    <w:multiLevelType w:val="multilevel"/>
    <w:tmpl w:val="3AF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100D3"/>
    <w:multiLevelType w:val="hybridMultilevel"/>
    <w:tmpl w:val="7C228D66"/>
    <w:lvl w:ilvl="0" w:tplc="23F0325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A21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A9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3A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4EF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89D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C88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C7E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B8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CE6A1D"/>
    <w:multiLevelType w:val="hybridMultilevel"/>
    <w:tmpl w:val="264A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BC4EA0"/>
    <w:multiLevelType w:val="hybridMultilevel"/>
    <w:tmpl w:val="55B2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3146A"/>
    <w:multiLevelType w:val="hybridMultilevel"/>
    <w:tmpl w:val="965E0AE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5969D9"/>
    <w:multiLevelType w:val="hybridMultilevel"/>
    <w:tmpl w:val="EA9ABDC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C744AC"/>
    <w:multiLevelType w:val="hybridMultilevel"/>
    <w:tmpl w:val="79CA9F5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5534"/>
    <w:multiLevelType w:val="hybridMultilevel"/>
    <w:tmpl w:val="7B18D426"/>
    <w:lvl w:ilvl="0" w:tplc="603EA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AC10BB5"/>
    <w:multiLevelType w:val="multilevel"/>
    <w:tmpl w:val="A07C5A66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D782F8C"/>
    <w:multiLevelType w:val="hybridMultilevel"/>
    <w:tmpl w:val="AFB2CBB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4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34"/>
  </w:num>
  <w:num w:numId="17">
    <w:abstractNumId w:val="10"/>
  </w:num>
  <w:num w:numId="18">
    <w:abstractNumId w:val="32"/>
  </w:num>
  <w:num w:numId="19">
    <w:abstractNumId w:val="18"/>
  </w:num>
  <w:num w:numId="20">
    <w:abstractNumId w:val="37"/>
  </w:num>
  <w:num w:numId="21">
    <w:abstractNumId w:val="13"/>
  </w:num>
  <w:num w:numId="22">
    <w:abstractNumId w:val="17"/>
  </w:num>
  <w:num w:numId="23">
    <w:abstractNumId w:val="31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42"/>
  </w:num>
  <w:num w:numId="29">
    <w:abstractNumId w:val="16"/>
  </w:num>
  <w:num w:numId="30">
    <w:abstractNumId w:val="26"/>
  </w:num>
  <w:num w:numId="31">
    <w:abstractNumId w:val="23"/>
  </w:num>
  <w:num w:numId="32">
    <w:abstractNumId w:val="27"/>
  </w:num>
  <w:num w:numId="33">
    <w:abstractNumId w:val="39"/>
  </w:num>
  <w:num w:numId="34">
    <w:abstractNumId w:val="20"/>
  </w:num>
  <w:num w:numId="35">
    <w:abstractNumId w:val="28"/>
  </w:num>
  <w:num w:numId="36">
    <w:abstractNumId w:val="30"/>
  </w:num>
  <w:num w:numId="37">
    <w:abstractNumId w:val="14"/>
  </w:num>
  <w:num w:numId="38">
    <w:abstractNumId w:val="29"/>
  </w:num>
  <w:num w:numId="39">
    <w:abstractNumId w:val="36"/>
  </w:num>
  <w:num w:numId="40">
    <w:abstractNumId w:val="25"/>
  </w:num>
  <w:num w:numId="41">
    <w:abstractNumId w:val="35"/>
  </w:num>
  <w:num w:numId="42">
    <w:abstractNumId w:val="40"/>
  </w:num>
  <w:num w:numId="43">
    <w:abstractNumId w:val="2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49"/>
    <w:rsid w:val="0000037B"/>
    <w:rsid w:val="00001E59"/>
    <w:rsid w:val="00002598"/>
    <w:rsid w:val="00003AE6"/>
    <w:rsid w:val="0001245D"/>
    <w:rsid w:val="000332B6"/>
    <w:rsid w:val="00077AA8"/>
    <w:rsid w:val="00082DBD"/>
    <w:rsid w:val="00084E1E"/>
    <w:rsid w:val="00085566"/>
    <w:rsid w:val="000915DE"/>
    <w:rsid w:val="000A35EE"/>
    <w:rsid w:val="000A511F"/>
    <w:rsid w:val="000B603E"/>
    <w:rsid w:val="000C0F97"/>
    <w:rsid w:val="000C19B9"/>
    <w:rsid w:val="000C2154"/>
    <w:rsid w:val="000C57D7"/>
    <w:rsid w:val="000D3CA7"/>
    <w:rsid w:val="000E2B57"/>
    <w:rsid w:val="000F08BB"/>
    <w:rsid w:val="000F3CDB"/>
    <w:rsid w:val="00101A8B"/>
    <w:rsid w:val="00104A9B"/>
    <w:rsid w:val="00126824"/>
    <w:rsid w:val="001278BC"/>
    <w:rsid w:val="001462DF"/>
    <w:rsid w:val="00160249"/>
    <w:rsid w:val="00190128"/>
    <w:rsid w:val="001B77E8"/>
    <w:rsid w:val="001E0B9A"/>
    <w:rsid w:val="001E28F9"/>
    <w:rsid w:val="00217F8F"/>
    <w:rsid w:val="002213B8"/>
    <w:rsid w:val="00224494"/>
    <w:rsid w:val="00247EB8"/>
    <w:rsid w:val="002503E1"/>
    <w:rsid w:val="002519E1"/>
    <w:rsid w:val="00257668"/>
    <w:rsid w:val="00262657"/>
    <w:rsid w:val="002A1E25"/>
    <w:rsid w:val="002A232F"/>
    <w:rsid w:val="002C1142"/>
    <w:rsid w:val="002C1975"/>
    <w:rsid w:val="002D0AE5"/>
    <w:rsid w:val="002D517F"/>
    <w:rsid w:val="002D6084"/>
    <w:rsid w:val="002E3E1D"/>
    <w:rsid w:val="002F4CA7"/>
    <w:rsid w:val="00315774"/>
    <w:rsid w:val="00326A2E"/>
    <w:rsid w:val="00333C6F"/>
    <w:rsid w:val="00335210"/>
    <w:rsid w:val="00343BDA"/>
    <w:rsid w:val="00346538"/>
    <w:rsid w:val="00366FFD"/>
    <w:rsid w:val="00377DDD"/>
    <w:rsid w:val="003833A0"/>
    <w:rsid w:val="0038425E"/>
    <w:rsid w:val="003A75EC"/>
    <w:rsid w:val="003B6FC4"/>
    <w:rsid w:val="003C6882"/>
    <w:rsid w:val="003D1DAA"/>
    <w:rsid w:val="003D4512"/>
    <w:rsid w:val="003E26B0"/>
    <w:rsid w:val="003E7D0B"/>
    <w:rsid w:val="00402BA4"/>
    <w:rsid w:val="0040454B"/>
    <w:rsid w:val="0040776B"/>
    <w:rsid w:val="004132D3"/>
    <w:rsid w:val="00413EC0"/>
    <w:rsid w:val="00425E61"/>
    <w:rsid w:val="00437EAF"/>
    <w:rsid w:val="00440F24"/>
    <w:rsid w:val="004656B2"/>
    <w:rsid w:val="00472DDF"/>
    <w:rsid w:val="00487996"/>
    <w:rsid w:val="004928F6"/>
    <w:rsid w:val="004A1673"/>
    <w:rsid w:val="004A584C"/>
    <w:rsid w:val="004A7248"/>
    <w:rsid w:val="004C06AF"/>
    <w:rsid w:val="004C3905"/>
    <w:rsid w:val="004D7FC9"/>
    <w:rsid w:val="004E3ABF"/>
    <w:rsid w:val="004E4E13"/>
    <w:rsid w:val="004F37AA"/>
    <w:rsid w:val="004F5FF5"/>
    <w:rsid w:val="005001BE"/>
    <w:rsid w:val="00501F95"/>
    <w:rsid w:val="00520550"/>
    <w:rsid w:val="00537556"/>
    <w:rsid w:val="00550C0B"/>
    <w:rsid w:val="005563BD"/>
    <w:rsid w:val="005702AC"/>
    <w:rsid w:val="00583FB1"/>
    <w:rsid w:val="0059033A"/>
    <w:rsid w:val="005A24BB"/>
    <w:rsid w:val="005B57E5"/>
    <w:rsid w:val="005C0ADD"/>
    <w:rsid w:val="005D2E97"/>
    <w:rsid w:val="005D61CA"/>
    <w:rsid w:val="005E46C3"/>
    <w:rsid w:val="005F0AD9"/>
    <w:rsid w:val="00602F4C"/>
    <w:rsid w:val="00603A57"/>
    <w:rsid w:val="00611E7C"/>
    <w:rsid w:val="0062566C"/>
    <w:rsid w:val="0065357A"/>
    <w:rsid w:val="00656017"/>
    <w:rsid w:val="00656B98"/>
    <w:rsid w:val="0067108F"/>
    <w:rsid w:val="006713B7"/>
    <w:rsid w:val="00686AA7"/>
    <w:rsid w:val="00687EC2"/>
    <w:rsid w:val="006A0934"/>
    <w:rsid w:val="006D3EA0"/>
    <w:rsid w:val="006D3FB3"/>
    <w:rsid w:val="006D627F"/>
    <w:rsid w:val="006E129A"/>
    <w:rsid w:val="006E60A5"/>
    <w:rsid w:val="007045B9"/>
    <w:rsid w:val="0072190C"/>
    <w:rsid w:val="00740CEA"/>
    <w:rsid w:val="007679C4"/>
    <w:rsid w:val="007A015A"/>
    <w:rsid w:val="007A67DB"/>
    <w:rsid w:val="007B2B3A"/>
    <w:rsid w:val="007C7256"/>
    <w:rsid w:val="007D5CD2"/>
    <w:rsid w:val="007E10F4"/>
    <w:rsid w:val="007F10A6"/>
    <w:rsid w:val="007F7E4E"/>
    <w:rsid w:val="00805C32"/>
    <w:rsid w:val="00812110"/>
    <w:rsid w:val="0081252D"/>
    <w:rsid w:val="0082284A"/>
    <w:rsid w:val="00841820"/>
    <w:rsid w:val="00865F47"/>
    <w:rsid w:val="00876506"/>
    <w:rsid w:val="00890DD9"/>
    <w:rsid w:val="008A7C9D"/>
    <w:rsid w:val="008B69E2"/>
    <w:rsid w:val="008C452E"/>
    <w:rsid w:val="008D1E02"/>
    <w:rsid w:val="008D44F2"/>
    <w:rsid w:val="008E5AC3"/>
    <w:rsid w:val="0091337C"/>
    <w:rsid w:val="00917C49"/>
    <w:rsid w:val="00924645"/>
    <w:rsid w:val="009246A0"/>
    <w:rsid w:val="00927861"/>
    <w:rsid w:val="00927E31"/>
    <w:rsid w:val="00933B7E"/>
    <w:rsid w:val="00935FC3"/>
    <w:rsid w:val="00936657"/>
    <w:rsid w:val="0096075F"/>
    <w:rsid w:val="00984E60"/>
    <w:rsid w:val="00987EA4"/>
    <w:rsid w:val="00990C99"/>
    <w:rsid w:val="009A24D0"/>
    <w:rsid w:val="009F0945"/>
    <w:rsid w:val="00A0010D"/>
    <w:rsid w:val="00A0499C"/>
    <w:rsid w:val="00A15E60"/>
    <w:rsid w:val="00A21FBE"/>
    <w:rsid w:val="00A25A9A"/>
    <w:rsid w:val="00A3007F"/>
    <w:rsid w:val="00A3058E"/>
    <w:rsid w:val="00A30E21"/>
    <w:rsid w:val="00A345DB"/>
    <w:rsid w:val="00A438EB"/>
    <w:rsid w:val="00A66D41"/>
    <w:rsid w:val="00A70F42"/>
    <w:rsid w:val="00A7116B"/>
    <w:rsid w:val="00A719DF"/>
    <w:rsid w:val="00AB3241"/>
    <w:rsid w:val="00AD0D56"/>
    <w:rsid w:val="00AD207A"/>
    <w:rsid w:val="00AE5E93"/>
    <w:rsid w:val="00B01260"/>
    <w:rsid w:val="00B07193"/>
    <w:rsid w:val="00B17425"/>
    <w:rsid w:val="00B32458"/>
    <w:rsid w:val="00B5048C"/>
    <w:rsid w:val="00B55760"/>
    <w:rsid w:val="00B609D1"/>
    <w:rsid w:val="00B6740B"/>
    <w:rsid w:val="00B81F16"/>
    <w:rsid w:val="00B829BC"/>
    <w:rsid w:val="00B843C1"/>
    <w:rsid w:val="00B87580"/>
    <w:rsid w:val="00B949E9"/>
    <w:rsid w:val="00BA5676"/>
    <w:rsid w:val="00BB0094"/>
    <w:rsid w:val="00BB221A"/>
    <w:rsid w:val="00BB38A4"/>
    <w:rsid w:val="00BB7FB6"/>
    <w:rsid w:val="00BF6323"/>
    <w:rsid w:val="00C1132E"/>
    <w:rsid w:val="00C15573"/>
    <w:rsid w:val="00C230C4"/>
    <w:rsid w:val="00C26B53"/>
    <w:rsid w:val="00C4785D"/>
    <w:rsid w:val="00C53877"/>
    <w:rsid w:val="00C7779E"/>
    <w:rsid w:val="00C82187"/>
    <w:rsid w:val="00C87F09"/>
    <w:rsid w:val="00C9295F"/>
    <w:rsid w:val="00C97117"/>
    <w:rsid w:val="00CA22C2"/>
    <w:rsid w:val="00CA4595"/>
    <w:rsid w:val="00CB1AF1"/>
    <w:rsid w:val="00CF11B0"/>
    <w:rsid w:val="00CF628E"/>
    <w:rsid w:val="00CF7D36"/>
    <w:rsid w:val="00D00F84"/>
    <w:rsid w:val="00D16BCD"/>
    <w:rsid w:val="00D320DF"/>
    <w:rsid w:val="00D3757B"/>
    <w:rsid w:val="00D41E21"/>
    <w:rsid w:val="00D44C08"/>
    <w:rsid w:val="00D469EC"/>
    <w:rsid w:val="00D51E91"/>
    <w:rsid w:val="00D80C39"/>
    <w:rsid w:val="00DB334F"/>
    <w:rsid w:val="00DB52EF"/>
    <w:rsid w:val="00DD03F6"/>
    <w:rsid w:val="00E02F60"/>
    <w:rsid w:val="00E07F31"/>
    <w:rsid w:val="00E24226"/>
    <w:rsid w:val="00E35A47"/>
    <w:rsid w:val="00E35F98"/>
    <w:rsid w:val="00E47AF0"/>
    <w:rsid w:val="00E71E8D"/>
    <w:rsid w:val="00E7226D"/>
    <w:rsid w:val="00E749F5"/>
    <w:rsid w:val="00E80DEA"/>
    <w:rsid w:val="00E8165F"/>
    <w:rsid w:val="00E86196"/>
    <w:rsid w:val="00E877EF"/>
    <w:rsid w:val="00EB2FB9"/>
    <w:rsid w:val="00EE1724"/>
    <w:rsid w:val="00EF53E1"/>
    <w:rsid w:val="00F42C09"/>
    <w:rsid w:val="00F55119"/>
    <w:rsid w:val="00F55474"/>
    <w:rsid w:val="00F762A0"/>
    <w:rsid w:val="00F83DF9"/>
    <w:rsid w:val="00FA5138"/>
    <w:rsid w:val="00FA79C4"/>
    <w:rsid w:val="00FD065F"/>
    <w:rsid w:val="00FE23BB"/>
    <w:rsid w:val="00FE7FB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EF5"/>
  <w15:docId w15:val="{B9F43E48-1913-4DDA-A8D1-AB01DBA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4A1673"/>
  </w:style>
  <w:style w:type="paragraph" w:styleId="1">
    <w:name w:val="heading 1"/>
    <w:basedOn w:val="a1"/>
    <w:next w:val="a1"/>
    <w:link w:val="10"/>
    <w:qFormat/>
    <w:rsid w:val="00B843C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B843C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B843C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B843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B843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B843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843C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843C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B843C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yle2">
    <w:name w:val="Style2"/>
    <w:basedOn w:val="a1"/>
    <w:rsid w:val="006D3EA0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D3EA0"/>
    <w:rPr>
      <w:rFonts w:ascii="Sylfaen" w:hAnsi="Sylfaen" w:cs="Sylfaen"/>
      <w:sz w:val="20"/>
      <w:szCs w:val="20"/>
    </w:rPr>
  </w:style>
  <w:style w:type="character" w:styleId="a6">
    <w:name w:val="Hyperlink"/>
    <w:basedOn w:val="a2"/>
    <w:rsid w:val="00C4785D"/>
    <w:rPr>
      <w:color w:val="0000FF"/>
      <w:u w:val="single"/>
    </w:rPr>
  </w:style>
  <w:style w:type="paragraph" w:styleId="a7">
    <w:name w:val="No Spacing"/>
    <w:link w:val="a8"/>
    <w:uiPriority w:val="1"/>
    <w:qFormat/>
    <w:rsid w:val="00C4785D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B84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B843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B843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3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43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43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43C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4"/>
    <w:semiHidden/>
    <w:rsid w:val="00B843C1"/>
  </w:style>
  <w:style w:type="paragraph" w:styleId="a9">
    <w:name w:val="header"/>
    <w:basedOn w:val="a1"/>
    <w:link w:val="aa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43C1"/>
  </w:style>
  <w:style w:type="paragraph" w:styleId="ac">
    <w:name w:val="Body Text"/>
    <w:basedOn w:val="a1"/>
    <w:link w:val="ad"/>
    <w:rsid w:val="00B843C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B843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1"/>
    <w:rsid w:val="00B843C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1"/>
    <w:link w:val="af0"/>
    <w:semiHidden/>
    <w:rsid w:val="00B843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2"/>
    <w:link w:val="af"/>
    <w:semiHidden/>
    <w:rsid w:val="00B843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rsid w:val="00B843C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velope address"/>
    <w:basedOn w:val="a1"/>
    <w:rsid w:val="00B843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2">
    <w:name w:val="Emphasis"/>
    <w:basedOn w:val="a2"/>
    <w:uiPriority w:val="20"/>
    <w:qFormat/>
    <w:rsid w:val="00B843C1"/>
    <w:rPr>
      <w:i/>
    </w:rPr>
  </w:style>
  <w:style w:type="paragraph" w:styleId="af3">
    <w:name w:val="Date"/>
    <w:basedOn w:val="a1"/>
    <w:next w:val="a1"/>
    <w:link w:val="af4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B843C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B843C1"/>
    <w:rPr>
      <w:vertAlign w:val="superscript"/>
    </w:rPr>
  </w:style>
  <w:style w:type="character" w:styleId="af9">
    <w:name w:val="annotation reference"/>
    <w:basedOn w:val="a2"/>
    <w:semiHidden/>
    <w:rsid w:val="00B843C1"/>
    <w:rPr>
      <w:sz w:val="16"/>
    </w:rPr>
  </w:style>
  <w:style w:type="character" w:styleId="afa">
    <w:name w:val="footnote reference"/>
    <w:basedOn w:val="a2"/>
    <w:semiHidden/>
    <w:rsid w:val="00B843C1"/>
    <w:rPr>
      <w:vertAlign w:val="superscript"/>
    </w:rPr>
  </w:style>
  <w:style w:type="paragraph" w:styleId="afb">
    <w:name w:val="Body Text First Indent"/>
    <w:basedOn w:val="ac"/>
    <w:link w:val="afc"/>
    <w:rsid w:val="00B843C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d"/>
    <w:link w:val="a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rsid w:val="00B843C1"/>
    <w:pPr>
      <w:ind w:firstLine="210"/>
    </w:pPr>
  </w:style>
  <w:style w:type="character" w:customStyle="1" w:styleId="26">
    <w:name w:val="Красная строка 2 Знак"/>
    <w:basedOn w:val="afe"/>
    <w:link w:val="2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B843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rsid w:val="00B843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rsid w:val="00B843C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rsid w:val="00B84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rsid w:val="00B843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B843C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Заголовок Знак"/>
    <w:basedOn w:val="a2"/>
    <w:link w:val="aff"/>
    <w:rsid w:val="00B843C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B843C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rsid w:val="00B843C1"/>
  </w:style>
  <w:style w:type="paragraph" w:styleId="a">
    <w:name w:val="List Number"/>
    <w:basedOn w:val="a1"/>
    <w:rsid w:val="00B843C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rsid w:val="00B843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rsid w:val="00B843C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rsid w:val="00B843C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rsid w:val="00B843C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rsid w:val="00B843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rsid w:val="00B84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B843C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B843C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B843C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B843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B843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B843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B843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B843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rsid w:val="00B843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843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B843C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B843C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B843C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rsid w:val="00B843C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rsid w:val="00B843C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rsid w:val="00B843C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rsid w:val="00B843C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rsid w:val="00B843C1"/>
    <w:rPr>
      <w:color w:val="800080"/>
      <w:u w:val="single"/>
    </w:rPr>
  </w:style>
  <w:style w:type="paragraph" w:styleId="afff">
    <w:name w:val="Closing"/>
    <w:basedOn w:val="a1"/>
    <w:link w:val="afff0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rsid w:val="00B84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rsid w:val="00B84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rsid w:val="00B843C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rsid w:val="00B843C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rsid w:val="00B843C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B843C1"/>
    <w:rPr>
      <w:b/>
    </w:rPr>
  </w:style>
  <w:style w:type="paragraph" w:styleId="afff3">
    <w:name w:val="table of authorities"/>
    <w:basedOn w:val="a1"/>
    <w:next w:val="a1"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rsid w:val="00B84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B843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3"/>
    <w:semiHidden/>
    <w:rsid w:val="00B843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B843C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B843C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B843C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B843C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B843C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B843C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B843C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B843C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rsid w:val="00B843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rsid w:val="00B843C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B843C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B8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МОН"/>
    <w:basedOn w:val="a1"/>
    <w:uiPriority w:val="99"/>
    <w:rsid w:val="00B843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2">
    <w:name w:val="Balloon Text"/>
    <w:basedOn w:val="a1"/>
    <w:link w:val="affff3"/>
    <w:rsid w:val="00B843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2"/>
    <w:link w:val="affff2"/>
    <w:rsid w:val="00B843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949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51E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4">
    <w:name w:val="Normal (Web)"/>
    <w:basedOn w:val="a1"/>
    <w:uiPriority w:val="99"/>
    <w:rsid w:val="0065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5">
    <w:name w:val="Table Grid"/>
    <w:basedOn w:val="a3"/>
    <w:uiPriority w:val="59"/>
    <w:rsid w:val="006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2"/>
    <w:link w:val="a7"/>
    <w:uiPriority w:val="1"/>
    <w:rsid w:val="0065357A"/>
  </w:style>
  <w:style w:type="character" w:customStyle="1" w:styleId="affff6">
    <w:name w:val="Основной Знак"/>
    <w:link w:val="affff7"/>
    <w:uiPriority w:val="99"/>
    <w:locked/>
    <w:rsid w:val="000915DE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ffff7">
    <w:name w:val="Основной"/>
    <w:basedOn w:val="a1"/>
    <w:link w:val="affff6"/>
    <w:uiPriority w:val="99"/>
    <w:rsid w:val="000915D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6703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Дима Зуб</cp:lastModifiedBy>
  <cp:revision>12</cp:revision>
  <cp:lastPrinted>2018-06-20T12:02:00Z</cp:lastPrinted>
  <dcterms:created xsi:type="dcterms:W3CDTF">2018-06-20T12:08:00Z</dcterms:created>
  <dcterms:modified xsi:type="dcterms:W3CDTF">2018-07-27T09:08:00Z</dcterms:modified>
</cp:coreProperties>
</file>